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AD23" w14:textId="77777777" w:rsidR="001A7B8D" w:rsidRPr="00363C1C" w:rsidRDefault="001A7B8D" w:rsidP="00B7213D">
      <w:pPr>
        <w:spacing w:after="0" w:line="240" w:lineRule="auto"/>
        <w:jc w:val="center"/>
        <w:rPr>
          <w:rFonts w:ascii="Arial Nova" w:hAnsi="Arial Nova"/>
          <w:sz w:val="24"/>
          <w:szCs w:val="24"/>
        </w:rPr>
      </w:pPr>
      <w:r w:rsidRPr="00363C1C">
        <w:rPr>
          <w:rFonts w:ascii="Arial Nova" w:hAnsi="Arial Nova"/>
          <w:sz w:val="24"/>
          <w:szCs w:val="24"/>
        </w:rPr>
        <w:t>République Française</w:t>
      </w:r>
    </w:p>
    <w:p w14:paraId="58D61837" w14:textId="77777777" w:rsidR="001A7B8D" w:rsidRPr="00363C1C" w:rsidRDefault="001A7B8D" w:rsidP="00B7213D">
      <w:pPr>
        <w:spacing w:after="0" w:line="240" w:lineRule="auto"/>
        <w:jc w:val="center"/>
        <w:rPr>
          <w:rFonts w:ascii="Arial Nova" w:hAnsi="Arial Nova"/>
          <w:sz w:val="24"/>
          <w:szCs w:val="24"/>
        </w:rPr>
      </w:pPr>
      <w:r w:rsidRPr="00363C1C">
        <w:rPr>
          <w:rFonts w:ascii="Arial Nova" w:hAnsi="Arial Nova"/>
          <w:sz w:val="24"/>
          <w:szCs w:val="24"/>
        </w:rPr>
        <w:t>Département de la Somme</w:t>
      </w:r>
    </w:p>
    <w:p w14:paraId="286BE387" w14:textId="77777777" w:rsidR="001A7B8D" w:rsidRPr="00363C1C" w:rsidRDefault="001A7B8D" w:rsidP="00B7213D">
      <w:pPr>
        <w:spacing w:after="0" w:line="240" w:lineRule="auto"/>
        <w:jc w:val="center"/>
        <w:rPr>
          <w:rFonts w:ascii="Arial Nova" w:hAnsi="Arial Nova"/>
          <w:b/>
          <w:bCs/>
          <w:sz w:val="24"/>
          <w:szCs w:val="24"/>
        </w:rPr>
      </w:pPr>
      <w:r w:rsidRPr="00363C1C">
        <w:rPr>
          <w:rFonts w:ascii="Arial Nova" w:hAnsi="Arial Nova"/>
          <w:b/>
          <w:bCs/>
          <w:sz w:val="24"/>
          <w:szCs w:val="24"/>
        </w:rPr>
        <w:t>CONSEIL MUNICIPAL d’ESSERTAUX</w:t>
      </w:r>
    </w:p>
    <w:p w14:paraId="4E047AF3" w14:textId="49F559DD" w:rsidR="001A7B8D" w:rsidRPr="00363C1C" w:rsidRDefault="001A7B8D" w:rsidP="00B7213D">
      <w:pPr>
        <w:spacing w:after="0" w:line="240" w:lineRule="auto"/>
        <w:jc w:val="center"/>
        <w:rPr>
          <w:rFonts w:ascii="Arial Nova" w:hAnsi="Arial Nova"/>
          <w:b/>
          <w:bCs/>
          <w:sz w:val="24"/>
          <w:szCs w:val="24"/>
          <w:u w:val="single"/>
        </w:rPr>
      </w:pPr>
      <w:r w:rsidRPr="00363C1C">
        <w:rPr>
          <w:rFonts w:ascii="Arial Nova" w:hAnsi="Arial Nova"/>
          <w:b/>
          <w:bCs/>
          <w:sz w:val="24"/>
          <w:szCs w:val="24"/>
          <w:u w:val="single"/>
        </w:rPr>
        <w:t xml:space="preserve">Compte-rendu de la séance du Conseil Municipal du </w:t>
      </w:r>
      <w:r w:rsidR="00B7213D">
        <w:rPr>
          <w:rFonts w:ascii="Arial Nova" w:hAnsi="Arial Nova"/>
          <w:b/>
          <w:bCs/>
          <w:sz w:val="24"/>
          <w:szCs w:val="24"/>
          <w:u w:val="single"/>
        </w:rPr>
        <w:t>10 S</w:t>
      </w:r>
      <w:r w:rsidR="00CE50C2">
        <w:rPr>
          <w:rFonts w:ascii="Arial Nova" w:hAnsi="Arial Nova"/>
          <w:b/>
          <w:bCs/>
          <w:sz w:val="24"/>
          <w:szCs w:val="24"/>
          <w:u w:val="single"/>
        </w:rPr>
        <w:t xml:space="preserve">eptembre </w:t>
      </w:r>
      <w:r>
        <w:rPr>
          <w:rFonts w:ascii="Arial Nova" w:hAnsi="Arial Nova"/>
          <w:b/>
          <w:bCs/>
          <w:sz w:val="24"/>
          <w:szCs w:val="24"/>
          <w:u w:val="single"/>
        </w:rPr>
        <w:t>2025</w:t>
      </w:r>
    </w:p>
    <w:p w14:paraId="1CED8C01" w14:textId="77777777" w:rsidR="001A7B8D" w:rsidRPr="00363C1C" w:rsidRDefault="001A7B8D" w:rsidP="00B7213D">
      <w:pPr>
        <w:spacing w:after="0" w:line="240" w:lineRule="auto"/>
        <w:jc w:val="both"/>
        <w:rPr>
          <w:rFonts w:ascii="Arial Nova" w:hAnsi="Arial Nova"/>
          <w:sz w:val="24"/>
          <w:szCs w:val="24"/>
        </w:rPr>
      </w:pPr>
    </w:p>
    <w:p w14:paraId="6020C007" w14:textId="5D237118" w:rsidR="001A7B8D" w:rsidRPr="00363C1C" w:rsidRDefault="001A7B8D" w:rsidP="00B7213D">
      <w:pPr>
        <w:spacing w:after="0" w:line="240" w:lineRule="auto"/>
        <w:jc w:val="both"/>
        <w:rPr>
          <w:rFonts w:ascii="Arial Nova" w:hAnsi="Arial Nova"/>
          <w:sz w:val="24"/>
          <w:szCs w:val="24"/>
        </w:rPr>
      </w:pPr>
      <w:r w:rsidRPr="00363C1C">
        <w:rPr>
          <w:rFonts w:ascii="Arial Nova" w:hAnsi="Arial Nova"/>
          <w:sz w:val="24"/>
          <w:szCs w:val="24"/>
        </w:rPr>
        <w:t>L’an deux mille vingt-</w:t>
      </w:r>
      <w:r>
        <w:rPr>
          <w:rFonts w:ascii="Arial Nova" w:hAnsi="Arial Nova"/>
          <w:sz w:val="24"/>
          <w:szCs w:val="24"/>
        </w:rPr>
        <w:t>cinq</w:t>
      </w:r>
      <w:r w:rsidRPr="00363C1C">
        <w:rPr>
          <w:rFonts w:ascii="Arial Nova" w:hAnsi="Arial Nova"/>
          <w:sz w:val="24"/>
          <w:szCs w:val="24"/>
        </w:rPr>
        <w:t xml:space="preserve">, le </w:t>
      </w:r>
      <w:r w:rsidR="00B7213D">
        <w:rPr>
          <w:rFonts w:ascii="Arial Nova" w:hAnsi="Arial Nova"/>
          <w:sz w:val="24"/>
          <w:szCs w:val="24"/>
        </w:rPr>
        <w:t xml:space="preserve">dix Septembre </w:t>
      </w:r>
      <w:r w:rsidRPr="00363C1C">
        <w:rPr>
          <w:rFonts w:ascii="Arial Nova" w:hAnsi="Arial Nova"/>
          <w:sz w:val="24"/>
          <w:szCs w:val="24"/>
        </w:rPr>
        <w:t xml:space="preserve">à </w:t>
      </w:r>
      <w:r w:rsidR="00B7213D">
        <w:rPr>
          <w:rFonts w:ascii="Arial Nova" w:hAnsi="Arial Nova"/>
          <w:sz w:val="24"/>
          <w:szCs w:val="24"/>
        </w:rPr>
        <w:t>19</w:t>
      </w:r>
      <w:r w:rsidRPr="00363C1C">
        <w:rPr>
          <w:rFonts w:ascii="Arial Nova" w:hAnsi="Arial Nova"/>
          <w:sz w:val="24"/>
          <w:szCs w:val="24"/>
        </w:rPr>
        <w:t>H</w:t>
      </w:r>
      <w:r w:rsidR="00B7213D">
        <w:rPr>
          <w:rFonts w:ascii="Arial Nova" w:hAnsi="Arial Nova"/>
          <w:sz w:val="24"/>
          <w:szCs w:val="24"/>
        </w:rPr>
        <w:t>0</w:t>
      </w:r>
      <w:r w:rsidRPr="00363C1C">
        <w:rPr>
          <w:rFonts w:ascii="Arial Nova" w:hAnsi="Arial Nova"/>
          <w:sz w:val="24"/>
          <w:szCs w:val="24"/>
        </w:rPr>
        <w:t>0, le Conseil Municipal d’</w:t>
      </w:r>
      <w:r w:rsidR="00B7213D">
        <w:rPr>
          <w:rFonts w:ascii="Arial Nova" w:hAnsi="Arial Nova"/>
          <w:sz w:val="24"/>
          <w:szCs w:val="24"/>
        </w:rPr>
        <w:t>ESSSERTAUX</w:t>
      </w:r>
      <w:r w:rsidRPr="00363C1C">
        <w:rPr>
          <w:rFonts w:ascii="Arial Nova" w:hAnsi="Arial Nova"/>
          <w:sz w:val="24"/>
          <w:szCs w:val="24"/>
        </w:rPr>
        <w:t>, légalement convoqué, s’est réuni dans la salle de la Mairie, sous la Présidence de M. Jean DUBOIS, Maire.</w:t>
      </w:r>
    </w:p>
    <w:p w14:paraId="6373B930" w14:textId="77777777" w:rsidR="001A7B8D" w:rsidRPr="00B7213D" w:rsidRDefault="001A7B8D" w:rsidP="00B7213D">
      <w:pPr>
        <w:spacing w:after="0" w:line="240" w:lineRule="auto"/>
        <w:jc w:val="both"/>
        <w:rPr>
          <w:rFonts w:ascii="Arial Nova" w:hAnsi="Arial Nova"/>
          <w:color w:val="EE0000"/>
          <w:sz w:val="24"/>
          <w:szCs w:val="24"/>
        </w:rPr>
      </w:pPr>
    </w:p>
    <w:p w14:paraId="69944ECF" w14:textId="76C53E97" w:rsidR="001A7B8D" w:rsidRPr="00FB4078" w:rsidRDefault="001A7B8D" w:rsidP="00B7213D">
      <w:pPr>
        <w:spacing w:after="0" w:line="240" w:lineRule="auto"/>
        <w:jc w:val="both"/>
        <w:rPr>
          <w:rFonts w:ascii="Arial Nova" w:hAnsi="Arial Nova"/>
          <w:sz w:val="24"/>
          <w:szCs w:val="24"/>
        </w:rPr>
      </w:pPr>
      <w:r w:rsidRPr="00FB4078">
        <w:rPr>
          <w:rFonts w:ascii="Arial Nova" w:hAnsi="Arial Nova"/>
          <w:b/>
          <w:bCs/>
          <w:sz w:val="24"/>
          <w:szCs w:val="24"/>
        </w:rPr>
        <w:t>Etaient présents :</w:t>
      </w:r>
      <w:r w:rsidRPr="00FB4078">
        <w:rPr>
          <w:rFonts w:ascii="Arial Nova" w:hAnsi="Arial Nova"/>
          <w:sz w:val="24"/>
          <w:szCs w:val="24"/>
        </w:rPr>
        <w:t xml:space="preserve"> Jean DUBOIS, Nathalie RAMET, Alain ROUSSEL, </w:t>
      </w:r>
      <w:bookmarkStart w:id="0" w:name="_Hlk209622655"/>
      <w:r w:rsidRPr="00FB4078">
        <w:rPr>
          <w:rFonts w:ascii="Arial Nova" w:hAnsi="Arial Nova"/>
          <w:sz w:val="24"/>
          <w:szCs w:val="24"/>
        </w:rPr>
        <w:t>Patrice VAN OOTEGHEM, Michel BOZO, Claude VANTHOURNOUT, Maurice NOGA, Alexandre PICART</w:t>
      </w:r>
      <w:r w:rsidR="00FB4078" w:rsidRPr="00FB4078">
        <w:rPr>
          <w:rFonts w:ascii="Arial Nova" w:hAnsi="Arial Nova"/>
          <w:sz w:val="24"/>
          <w:szCs w:val="24"/>
        </w:rPr>
        <w:t xml:space="preserve"> et Alain COURNIER.</w:t>
      </w:r>
    </w:p>
    <w:bookmarkEnd w:id="0"/>
    <w:p w14:paraId="79A05C5F" w14:textId="4A835545" w:rsidR="001A7B8D" w:rsidRPr="00FB4078" w:rsidRDefault="001A7B8D" w:rsidP="00B7213D">
      <w:pPr>
        <w:spacing w:after="0" w:line="240" w:lineRule="auto"/>
        <w:jc w:val="both"/>
        <w:rPr>
          <w:rFonts w:ascii="Arial Nova" w:hAnsi="Arial Nova"/>
          <w:sz w:val="24"/>
          <w:szCs w:val="24"/>
        </w:rPr>
      </w:pPr>
      <w:r w:rsidRPr="00FB4078">
        <w:rPr>
          <w:rFonts w:ascii="Arial Nova" w:hAnsi="Arial Nova"/>
          <w:b/>
          <w:bCs/>
          <w:sz w:val="24"/>
          <w:szCs w:val="24"/>
        </w:rPr>
        <w:t>Etai</w:t>
      </w:r>
      <w:r w:rsidR="004411D8" w:rsidRPr="00FB4078">
        <w:rPr>
          <w:rFonts w:ascii="Arial Nova" w:hAnsi="Arial Nova"/>
          <w:b/>
          <w:bCs/>
          <w:sz w:val="24"/>
          <w:szCs w:val="24"/>
        </w:rPr>
        <w:t>en</w:t>
      </w:r>
      <w:r w:rsidRPr="00FB4078">
        <w:rPr>
          <w:rFonts w:ascii="Arial Nova" w:hAnsi="Arial Nova"/>
          <w:b/>
          <w:bCs/>
          <w:sz w:val="24"/>
          <w:szCs w:val="24"/>
        </w:rPr>
        <w:t>t absent</w:t>
      </w:r>
      <w:r w:rsidR="004411D8" w:rsidRPr="00FB4078">
        <w:rPr>
          <w:rFonts w:ascii="Arial Nova" w:hAnsi="Arial Nova"/>
          <w:b/>
          <w:bCs/>
          <w:sz w:val="24"/>
          <w:szCs w:val="24"/>
        </w:rPr>
        <w:t xml:space="preserve">s </w:t>
      </w:r>
      <w:r w:rsidRPr="00FB4078">
        <w:rPr>
          <w:rFonts w:ascii="Arial Nova" w:hAnsi="Arial Nova"/>
          <w:b/>
          <w:bCs/>
          <w:sz w:val="24"/>
          <w:szCs w:val="24"/>
        </w:rPr>
        <w:t xml:space="preserve">: </w:t>
      </w:r>
      <w:r w:rsidR="004411D8" w:rsidRPr="00FB4078">
        <w:rPr>
          <w:rFonts w:ascii="Arial Nova" w:hAnsi="Arial Nova"/>
          <w:sz w:val="24"/>
          <w:szCs w:val="24"/>
        </w:rPr>
        <w:t>Philippe PIOLE et Manuel BACHELLEZ.</w:t>
      </w:r>
    </w:p>
    <w:p w14:paraId="335BEDA0" w14:textId="5A15C070" w:rsidR="004411D8" w:rsidRPr="00FB4078" w:rsidRDefault="004411D8" w:rsidP="00B7213D">
      <w:pPr>
        <w:spacing w:after="0" w:line="240" w:lineRule="auto"/>
        <w:jc w:val="both"/>
        <w:rPr>
          <w:rFonts w:ascii="Arial Nova" w:hAnsi="Arial Nova"/>
          <w:sz w:val="24"/>
          <w:szCs w:val="24"/>
        </w:rPr>
      </w:pPr>
      <w:r w:rsidRPr="00FB4078">
        <w:rPr>
          <w:rFonts w:ascii="Arial Nova" w:hAnsi="Arial Nova"/>
          <w:b/>
          <w:bCs/>
          <w:sz w:val="24"/>
          <w:szCs w:val="24"/>
        </w:rPr>
        <w:t>Pouvoirs :</w:t>
      </w:r>
      <w:r w:rsidRPr="00FB4078">
        <w:rPr>
          <w:rFonts w:ascii="Arial Nova" w:hAnsi="Arial Nova"/>
          <w:sz w:val="24"/>
          <w:szCs w:val="24"/>
        </w:rPr>
        <w:t xml:space="preserve"> Philippe PIOLE donne pouvoir à Patrice VAN OOTEGHEM</w:t>
      </w:r>
    </w:p>
    <w:p w14:paraId="48414F96" w14:textId="0F8478B5" w:rsidR="004411D8" w:rsidRPr="00FB4078" w:rsidRDefault="004411D8" w:rsidP="00B7213D">
      <w:pPr>
        <w:spacing w:after="0" w:line="240" w:lineRule="auto"/>
        <w:jc w:val="both"/>
        <w:rPr>
          <w:rFonts w:ascii="Arial Nova" w:hAnsi="Arial Nova"/>
          <w:sz w:val="24"/>
          <w:szCs w:val="24"/>
        </w:rPr>
      </w:pPr>
      <w:r w:rsidRPr="00FB4078">
        <w:rPr>
          <w:rFonts w:ascii="Arial Nova" w:hAnsi="Arial Nova"/>
          <w:sz w:val="24"/>
          <w:szCs w:val="24"/>
        </w:rPr>
        <w:t>Manuel BACHELLEZ donne pouvoir à Alexandre PICART.</w:t>
      </w:r>
    </w:p>
    <w:p w14:paraId="1804AE69" w14:textId="77777777" w:rsidR="001A7B8D" w:rsidRPr="00FB4078" w:rsidRDefault="001A7B8D" w:rsidP="00B7213D">
      <w:pPr>
        <w:spacing w:after="0" w:line="240" w:lineRule="auto"/>
        <w:jc w:val="both"/>
        <w:rPr>
          <w:rFonts w:ascii="Arial Nova" w:hAnsi="Arial Nova"/>
          <w:sz w:val="24"/>
          <w:szCs w:val="24"/>
        </w:rPr>
      </w:pPr>
    </w:p>
    <w:p w14:paraId="06A3BC67" w14:textId="77777777" w:rsidR="001A7B8D" w:rsidRPr="00363C1C" w:rsidRDefault="001A7B8D" w:rsidP="00B7213D">
      <w:pPr>
        <w:spacing w:after="0" w:line="240" w:lineRule="auto"/>
        <w:jc w:val="both"/>
        <w:rPr>
          <w:rFonts w:ascii="Arial Nova" w:hAnsi="Arial Nova"/>
          <w:sz w:val="24"/>
          <w:szCs w:val="24"/>
        </w:rPr>
      </w:pPr>
      <w:r w:rsidRPr="00363C1C">
        <w:rPr>
          <w:rFonts w:ascii="Arial Nova" w:hAnsi="Arial Nova"/>
          <w:sz w:val="24"/>
          <w:szCs w:val="24"/>
        </w:rPr>
        <w:t>Secrétaire de séance : Nathalie RAMET.</w:t>
      </w:r>
    </w:p>
    <w:p w14:paraId="527F6F1E" w14:textId="77777777" w:rsidR="001A7B8D" w:rsidRPr="00363C1C" w:rsidRDefault="001A7B8D" w:rsidP="00B7213D">
      <w:pPr>
        <w:spacing w:after="0" w:line="240" w:lineRule="auto"/>
        <w:jc w:val="both"/>
        <w:rPr>
          <w:rFonts w:ascii="Arial Nova" w:hAnsi="Arial Nova"/>
          <w:sz w:val="24"/>
          <w:szCs w:val="24"/>
        </w:rPr>
      </w:pPr>
    </w:p>
    <w:p w14:paraId="7DD6B879" w14:textId="77777777" w:rsidR="001A7B8D"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ORDRE DU JOUR :</w:t>
      </w:r>
    </w:p>
    <w:p w14:paraId="316FED59" w14:textId="73708DC0" w:rsidR="001A7B8D"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 xml:space="preserve">1 – </w:t>
      </w:r>
      <w:r w:rsidR="00CE50C2" w:rsidRPr="00CE50C2">
        <w:rPr>
          <w:rFonts w:ascii="Arial Nova" w:hAnsi="Arial Nova"/>
          <w:sz w:val="24"/>
          <w:szCs w:val="24"/>
        </w:rPr>
        <w:t xml:space="preserve">TRANSFERT DU SERVICE EAU POTABLE A LA COMMUNAUTE DE </w:t>
      </w:r>
      <w:proofErr w:type="gramStart"/>
      <w:r w:rsidR="00CE50C2" w:rsidRPr="00CE50C2">
        <w:rPr>
          <w:rFonts w:ascii="Arial Nova" w:hAnsi="Arial Nova"/>
          <w:sz w:val="24"/>
          <w:szCs w:val="24"/>
        </w:rPr>
        <w:t>COMMUNES</w:t>
      </w:r>
      <w:r w:rsidRPr="00CE50C2">
        <w:rPr>
          <w:rFonts w:ascii="Arial Nova" w:hAnsi="Arial Nova"/>
          <w:sz w:val="24"/>
          <w:szCs w:val="24"/>
        </w:rPr>
        <w:t>;</w:t>
      </w:r>
      <w:proofErr w:type="gramEnd"/>
    </w:p>
    <w:p w14:paraId="2DF13EAF" w14:textId="39F20611" w:rsidR="001A7B8D"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 xml:space="preserve">2 – </w:t>
      </w:r>
      <w:r w:rsidR="00CE50C2" w:rsidRPr="00CE50C2">
        <w:rPr>
          <w:rFonts w:ascii="Arial Nova" w:hAnsi="Arial Nova"/>
          <w:sz w:val="24"/>
          <w:szCs w:val="24"/>
        </w:rPr>
        <w:t xml:space="preserve">DISSOLUTION DU </w:t>
      </w:r>
      <w:r w:rsidRPr="00CE50C2">
        <w:rPr>
          <w:rFonts w:ascii="Arial Nova" w:hAnsi="Arial Nova"/>
          <w:sz w:val="24"/>
          <w:szCs w:val="24"/>
        </w:rPr>
        <w:t>SIVU DE GENDARMERIE</w:t>
      </w:r>
      <w:r w:rsidR="00CE50C2">
        <w:rPr>
          <w:rFonts w:ascii="Arial Nova" w:hAnsi="Arial Nova"/>
          <w:sz w:val="24"/>
          <w:szCs w:val="24"/>
        </w:rPr>
        <w:t xml:space="preserve"> DE CONTY</w:t>
      </w:r>
      <w:r w:rsidR="00CE50C2" w:rsidRPr="00CE50C2">
        <w:rPr>
          <w:rFonts w:ascii="Arial Nova" w:hAnsi="Arial Nova"/>
          <w:sz w:val="24"/>
          <w:szCs w:val="24"/>
        </w:rPr>
        <w:t xml:space="preserve"> </w:t>
      </w:r>
      <w:r w:rsidRPr="00CE50C2">
        <w:rPr>
          <w:rFonts w:ascii="Arial Nova" w:hAnsi="Arial Nova"/>
          <w:sz w:val="24"/>
          <w:szCs w:val="24"/>
        </w:rPr>
        <w:t>;</w:t>
      </w:r>
    </w:p>
    <w:p w14:paraId="5AA1DB58" w14:textId="62FF0EB2" w:rsidR="00CE50C2"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 xml:space="preserve">3 – </w:t>
      </w:r>
      <w:r w:rsidR="00CE50C2" w:rsidRPr="00CE50C2">
        <w:rPr>
          <w:rFonts w:ascii="Arial Nova" w:hAnsi="Arial Nova"/>
          <w:sz w:val="24"/>
          <w:szCs w:val="24"/>
        </w:rPr>
        <w:t>DECISION MODIFICATIVE BUDGETAIRE ;</w:t>
      </w:r>
    </w:p>
    <w:p w14:paraId="51ACBEE0" w14:textId="41A4855D" w:rsidR="00CE50C2" w:rsidRPr="00CE50C2" w:rsidRDefault="00CE50C2" w:rsidP="00B7213D">
      <w:pPr>
        <w:spacing w:after="0" w:line="240" w:lineRule="auto"/>
        <w:jc w:val="both"/>
        <w:rPr>
          <w:rFonts w:ascii="Arial Nova" w:hAnsi="Arial Nova"/>
          <w:sz w:val="24"/>
          <w:szCs w:val="24"/>
        </w:rPr>
      </w:pPr>
      <w:r w:rsidRPr="00CE50C2">
        <w:rPr>
          <w:rFonts w:ascii="Arial Nova" w:hAnsi="Arial Nova"/>
          <w:sz w:val="24"/>
          <w:szCs w:val="24"/>
        </w:rPr>
        <w:t>4 – PLAN LOCAL HABITAT ;</w:t>
      </w:r>
    </w:p>
    <w:p w14:paraId="724BF7F5" w14:textId="282A6846" w:rsidR="001A7B8D" w:rsidRPr="00CE50C2" w:rsidRDefault="00CE50C2" w:rsidP="00B7213D">
      <w:pPr>
        <w:spacing w:after="0" w:line="240" w:lineRule="auto"/>
        <w:jc w:val="both"/>
        <w:rPr>
          <w:rFonts w:ascii="Arial Nova" w:hAnsi="Arial Nova"/>
          <w:sz w:val="24"/>
          <w:szCs w:val="24"/>
        </w:rPr>
      </w:pPr>
      <w:r w:rsidRPr="00CE50C2">
        <w:rPr>
          <w:rFonts w:ascii="Arial Nova" w:hAnsi="Arial Nova"/>
          <w:sz w:val="24"/>
          <w:szCs w:val="24"/>
        </w:rPr>
        <w:t xml:space="preserve">5 - </w:t>
      </w:r>
      <w:r w:rsidR="001A7B8D" w:rsidRPr="00CE50C2">
        <w:rPr>
          <w:rFonts w:ascii="Arial Nova" w:hAnsi="Arial Nova"/>
          <w:sz w:val="24"/>
          <w:szCs w:val="24"/>
        </w:rPr>
        <w:t>QUESTIONS DIVERSES.</w:t>
      </w:r>
    </w:p>
    <w:p w14:paraId="67746BD6" w14:textId="77777777" w:rsidR="001A7B8D" w:rsidRPr="00CE50C2" w:rsidRDefault="001A7B8D" w:rsidP="00B7213D">
      <w:pPr>
        <w:spacing w:after="0" w:line="240" w:lineRule="auto"/>
        <w:jc w:val="both"/>
        <w:rPr>
          <w:rFonts w:ascii="Arial Nova" w:hAnsi="Arial Nova"/>
          <w:sz w:val="24"/>
          <w:szCs w:val="24"/>
        </w:rPr>
      </w:pPr>
    </w:p>
    <w:p w14:paraId="7859D811" w14:textId="77777777" w:rsidR="001A7B8D"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Le quorum étant atteint, l’assemblée peut valablement délibérer.</w:t>
      </w:r>
    </w:p>
    <w:p w14:paraId="29C2F086" w14:textId="77777777" w:rsidR="001A7B8D" w:rsidRPr="00B7213D" w:rsidRDefault="001A7B8D" w:rsidP="00B7213D">
      <w:pPr>
        <w:spacing w:after="0" w:line="240" w:lineRule="auto"/>
        <w:jc w:val="both"/>
        <w:rPr>
          <w:rFonts w:ascii="Arial Nova" w:hAnsi="Arial Nova"/>
          <w:color w:val="EE0000"/>
          <w:sz w:val="24"/>
          <w:szCs w:val="24"/>
        </w:rPr>
      </w:pPr>
    </w:p>
    <w:p w14:paraId="36921155" w14:textId="7DEF135A" w:rsidR="001A7B8D"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 xml:space="preserve">Le compte-rendu de la séance du </w:t>
      </w:r>
      <w:r w:rsidR="00B7213D" w:rsidRPr="00CE50C2">
        <w:rPr>
          <w:rFonts w:ascii="Arial Nova" w:hAnsi="Arial Nova"/>
          <w:sz w:val="24"/>
          <w:szCs w:val="24"/>
        </w:rPr>
        <w:t xml:space="preserve">14 Avril 2025 </w:t>
      </w:r>
      <w:r w:rsidRPr="00CE50C2">
        <w:rPr>
          <w:rFonts w:ascii="Arial Nova" w:hAnsi="Arial Nova"/>
          <w:sz w:val="24"/>
          <w:szCs w:val="24"/>
        </w:rPr>
        <w:t>est adopté à l’unanimité.</w:t>
      </w:r>
    </w:p>
    <w:p w14:paraId="1CAFBCC1" w14:textId="77777777" w:rsidR="001A7B8D" w:rsidRPr="00CE50C2" w:rsidRDefault="001A7B8D" w:rsidP="00B7213D">
      <w:pPr>
        <w:spacing w:after="0" w:line="240" w:lineRule="auto"/>
        <w:jc w:val="both"/>
        <w:rPr>
          <w:rFonts w:ascii="Arial Nova" w:hAnsi="Arial Nova"/>
          <w:sz w:val="24"/>
          <w:szCs w:val="24"/>
        </w:rPr>
      </w:pPr>
      <w:r w:rsidRPr="00CE50C2">
        <w:rPr>
          <w:rFonts w:ascii="Arial Nova" w:hAnsi="Arial Nova"/>
          <w:sz w:val="24"/>
          <w:szCs w:val="24"/>
        </w:rPr>
        <w:t>L’ordre du jour est ensuite abordé.</w:t>
      </w:r>
    </w:p>
    <w:p w14:paraId="7841BB14" w14:textId="77777777" w:rsidR="001A7B8D" w:rsidRPr="00B7213D" w:rsidRDefault="001A7B8D" w:rsidP="00B7213D">
      <w:pPr>
        <w:spacing w:after="0" w:line="240" w:lineRule="auto"/>
        <w:jc w:val="both"/>
        <w:rPr>
          <w:rFonts w:ascii="Arial Nova" w:hAnsi="Arial Nova"/>
          <w:color w:val="EE0000"/>
          <w:sz w:val="24"/>
          <w:szCs w:val="24"/>
        </w:rPr>
      </w:pPr>
    </w:p>
    <w:p w14:paraId="4892B668" w14:textId="4603F110" w:rsidR="001A7B8D" w:rsidRPr="004411D8" w:rsidRDefault="001A7B8D" w:rsidP="00B7213D">
      <w:pPr>
        <w:spacing w:after="0" w:line="240" w:lineRule="auto"/>
        <w:jc w:val="both"/>
        <w:rPr>
          <w:rFonts w:ascii="Arial Nova" w:hAnsi="Arial Nova"/>
          <w:b/>
          <w:bCs/>
          <w:sz w:val="24"/>
          <w:szCs w:val="24"/>
          <w:u w:val="single"/>
        </w:rPr>
      </w:pPr>
      <w:r w:rsidRPr="004411D8">
        <w:rPr>
          <w:rFonts w:ascii="Arial Nova" w:hAnsi="Arial Nova"/>
          <w:b/>
          <w:bCs/>
          <w:sz w:val="24"/>
          <w:szCs w:val="24"/>
          <w:u w:val="single"/>
        </w:rPr>
        <w:t xml:space="preserve">I – </w:t>
      </w:r>
      <w:r w:rsidR="004411D8" w:rsidRPr="004411D8">
        <w:rPr>
          <w:rFonts w:ascii="Arial Nova" w:hAnsi="Arial Nova"/>
          <w:b/>
          <w:bCs/>
          <w:sz w:val="24"/>
          <w:szCs w:val="24"/>
          <w:u w:val="single"/>
        </w:rPr>
        <w:t xml:space="preserve">TRANSFERT DU SERVICE EAU POTABLE A LA COMMUNAUTE DE </w:t>
      </w:r>
      <w:proofErr w:type="gramStart"/>
      <w:r w:rsidR="004411D8" w:rsidRPr="004411D8">
        <w:rPr>
          <w:rFonts w:ascii="Arial Nova" w:hAnsi="Arial Nova"/>
          <w:b/>
          <w:bCs/>
          <w:sz w:val="24"/>
          <w:szCs w:val="24"/>
          <w:u w:val="single"/>
        </w:rPr>
        <w:t>COMMUNES</w:t>
      </w:r>
      <w:r w:rsidRPr="004411D8">
        <w:rPr>
          <w:rFonts w:ascii="Arial Nova" w:hAnsi="Arial Nova"/>
          <w:b/>
          <w:bCs/>
          <w:sz w:val="24"/>
          <w:szCs w:val="24"/>
          <w:u w:val="single"/>
        </w:rPr>
        <w:t>:</w:t>
      </w:r>
      <w:proofErr w:type="gramEnd"/>
    </w:p>
    <w:p w14:paraId="3A2894A2" w14:textId="77777777" w:rsidR="001A7B8D" w:rsidRPr="00B7213D" w:rsidRDefault="001A7B8D" w:rsidP="00B7213D">
      <w:pPr>
        <w:spacing w:after="0" w:line="240" w:lineRule="auto"/>
        <w:jc w:val="both"/>
        <w:rPr>
          <w:rFonts w:ascii="Arial Nova" w:hAnsi="Arial Nova"/>
          <w:color w:val="EE0000"/>
          <w:sz w:val="24"/>
          <w:szCs w:val="24"/>
        </w:rPr>
      </w:pPr>
    </w:p>
    <w:p w14:paraId="60C1FFB5" w14:textId="5F426467" w:rsidR="00CD5100" w:rsidRPr="00CD5100" w:rsidRDefault="001A7B8D" w:rsidP="00B7213D">
      <w:pPr>
        <w:spacing w:after="0" w:line="240" w:lineRule="auto"/>
        <w:jc w:val="both"/>
        <w:rPr>
          <w:rFonts w:ascii="Arial Nova" w:hAnsi="Arial Nova"/>
          <w:sz w:val="24"/>
          <w:szCs w:val="24"/>
        </w:rPr>
      </w:pPr>
      <w:r w:rsidRPr="00CD5100">
        <w:rPr>
          <w:rFonts w:ascii="Arial Nova" w:hAnsi="Arial Nova"/>
          <w:sz w:val="24"/>
          <w:szCs w:val="24"/>
        </w:rPr>
        <w:t>M</w:t>
      </w:r>
      <w:r w:rsidR="009427FA">
        <w:rPr>
          <w:rFonts w:ascii="Arial Nova" w:hAnsi="Arial Nova"/>
          <w:sz w:val="24"/>
          <w:szCs w:val="24"/>
        </w:rPr>
        <w:t>onsieur</w:t>
      </w:r>
      <w:r w:rsidRPr="00CD5100">
        <w:rPr>
          <w:rFonts w:ascii="Arial Nova" w:hAnsi="Arial Nova"/>
          <w:sz w:val="24"/>
          <w:szCs w:val="24"/>
        </w:rPr>
        <w:t xml:space="preserve"> le Maire </w:t>
      </w:r>
      <w:r w:rsidR="00CD5100" w:rsidRPr="00CD5100">
        <w:rPr>
          <w:rFonts w:ascii="Arial Nova" w:hAnsi="Arial Nova"/>
          <w:sz w:val="24"/>
          <w:szCs w:val="24"/>
        </w:rPr>
        <w:t xml:space="preserve">informe le </w:t>
      </w:r>
      <w:r w:rsidR="009427FA">
        <w:rPr>
          <w:rFonts w:ascii="Arial Nova" w:hAnsi="Arial Nova"/>
          <w:sz w:val="24"/>
          <w:szCs w:val="24"/>
        </w:rPr>
        <w:t>C</w:t>
      </w:r>
      <w:r w:rsidR="00CD5100" w:rsidRPr="00CD5100">
        <w:rPr>
          <w:rFonts w:ascii="Arial Nova" w:hAnsi="Arial Nova"/>
          <w:sz w:val="24"/>
          <w:szCs w:val="24"/>
        </w:rPr>
        <w:t>onseil municipal que la communauté de communes souhaite reprendre le service d’eau potable.</w:t>
      </w:r>
    </w:p>
    <w:p w14:paraId="3C42C47E" w14:textId="577B92CA" w:rsidR="00CD5100" w:rsidRPr="00CD5100" w:rsidRDefault="00CD5100" w:rsidP="00B7213D">
      <w:pPr>
        <w:spacing w:after="0" w:line="240" w:lineRule="auto"/>
        <w:jc w:val="both"/>
        <w:rPr>
          <w:rFonts w:ascii="Arial Nova" w:hAnsi="Arial Nova"/>
          <w:sz w:val="24"/>
          <w:szCs w:val="24"/>
        </w:rPr>
      </w:pPr>
      <w:r w:rsidRPr="00CD5100">
        <w:rPr>
          <w:rFonts w:ascii="Arial Nova" w:hAnsi="Arial Nova"/>
          <w:sz w:val="24"/>
          <w:szCs w:val="24"/>
        </w:rPr>
        <w:t xml:space="preserve">Monsieur NOGA se demande quel en serait l’avantage dans ce cas. </w:t>
      </w:r>
      <w:r w:rsidR="00644FAB">
        <w:rPr>
          <w:rFonts w:ascii="Arial Nova" w:hAnsi="Arial Nova"/>
          <w:sz w:val="24"/>
          <w:szCs w:val="24"/>
        </w:rPr>
        <w:t>L</w:t>
      </w:r>
      <w:r w:rsidRPr="00CD5100">
        <w:rPr>
          <w:rFonts w:ascii="Arial Nova" w:hAnsi="Arial Nova"/>
          <w:sz w:val="24"/>
          <w:szCs w:val="24"/>
        </w:rPr>
        <w:t>e Maire lui indique</w:t>
      </w:r>
      <w:r w:rsidR="00644FAB">
        <w:rPr>
          <w:rFonts w:ascii="Arial Nova" w:hAnsi="Arial Nova"/>
          <w:sz w:val="24"/>
          <w:szCs w:val="24"/>
        </w:rPr>
        <w:t xml:space="preserve"> qu’il </w:t>
      </w:r>
      <w:r w:rsidRPr="00CD5100">
        <w:rPr>
          <w:rFonts w:ascii="Arial Nova" w:hAnsi="Arial Nova"/>
          <w:sz w:val="24"/>
          <w:szCs w:val="24"/>
        </w:rPr>
        <w:t xml:space="preserve">s’agira d’une économie d’échelle et une facilité de communication. Cependant, Monsieur NOGA s’interroge quant aux tarifs. Madame RAMET précise que </w:t>
      </w:r>
      <w:r w:rsidR="00644FAB">
        <w:rPr>
          <w:rFonts w:ascii="Arial Nova" w:hAnsi="Arial Nova"/>
          <w:sz w:val="24"/>
          <w:szCs w:val="24"/>
        </w:rPr>
        <w:t xml:space="preserve">les tarifs seront lissés </w:t>
      </w:r>
      <w:r w:rsidRPr="00CD5100">
        <w:rPr>
          <w:rFonts w:ascii="Arial Nova" w:hAnsi="Arial Nova"/>
          <w:sz w:val="24"/>
          <w:szCs w:val="24"/>
        </w:rPr>
        <w:t>sur le long terme.</w:t>
      </w:r>
    </w:p>
    <w:p w14:paraId="03424390" w14:textId="28595659" w:rsidR="00CD5100" w:rsidRPr="00CD5100" w:rsidRDefault="00CD5100" w:rsidP="00B7213D">
      <w:pPr>
        <w:spacing w:after="0" w:line="240" w:lineRule="auto"/>
        <w:jc w:val="both"/>
        <w:rPr>
          <w:rFonts w:ascii="Arial Nova" w:hAnsi="Arial Nova"/>
          <w:sz w:val="24"/>
          <w:szCs w:val="24"/>
        </w:rPr>
      </w:pPr>
      <w:r>
        <w:rPr>
          <w:rFonts w:ascii="Arial Nova" w:hAnsi="Arial Nova"/>
          <w:sz w:val="24"/>
          <w:szCs w:val="24"/>
        </w:rPr>
        <w:t xml:space="preserve">Monsieur le Maire indique que certains syndicats n’ont pas entretenu leurs réseaux d’eau potable, ce qui n’est pas le cas de </w:t>
      </w:r>
      <w:r w:rsidR="00644FAB">
        <w:rPr>
          <w:rFonts w:ascii="Arial Nova" w:hAnsi="Arial Nova"/>
          <w:sz w:val="24"/>
          <w:szCs w:val="24"/>
        </w:rPr>
        <w:t>notre s</w:t>
      </w:r>
      <w:r>
        <w:rPr>
          <w:rFonts w:ascii="Arial Nova" w:hAnsi="Arial Nova"/>
          <w:sz w:val="24"/>
          <w:szCs w:val="24"/>
        </w:rPr>
        <w:t xml:space="preserve">yndicat. Le transfert à la Communauté de Communes leur est alors bénéfique car ils n’auront pas la charge des travaux. </w:t>
      </w:r>
    </w:p>
    <w:p w14:paraId="630E8366" w14:textId="1E0FA5B1" w:rsidR="001D5BD0" w:rsidRDefault="001D5BD0" w:rsidP="00B7213D">
      <w:pPr>
        <w:spacing w:after="0" w:line="240" w:lineRule="auto"/>
        <w:jc w:val="both"/>
        <w:rPr>
          <w:rFonts w:ascii="Arial Nova" w:hAnsi="Arial Nova"/>
          <w:sz w:val="24"/>
          <w:szCs w:val="24"/>
        </w:rPr>
      </w:pPr>
      <w:r>
        <w:rPr>
          <w:rFonts w:ascii="Arial Nova" w:hAnsi="Arial Nova"/>
          <w:sz w:val="24"/>
          <w:szCs w:val="24"/>
        </w:rPr>
        <w:t xml:space="preserve">Pour que le transfert soit effectif, il convient que les deux tiers des Communes du territoire y soient favorables. </w:t>
      </w:r>
    </w:p>
    <w:p w14:paraId="09898AC3" w14:textId="77777777" w:rsidR="004D681D" w:rsidRPr="00C52FCE" w:rsidRDefault="004D681D" w:rsidP="00B7213D">
      <w:pPr>
        <w:spacing w:after="0" w:line="240" w:lineRule="auto"/>
        <w:jc w:val="both"/>
        <w:rPr>
          <w:rFonts w:ascii="Arial Nova" w:hAnsi="Arial Nova"/>
          <w:sz w:val="24"/>
          <w:szCs w:val="24"/>
        </w:rPr>
      </w:pPr>
    </w:p>
    <w:p w14:paraId="63B6B4CB" w14:textId="1DB6BBC6" w:rsidR="00C52FCE" w:rsidRPr="004D681D" w:rsidRDefault="004D681D" w:rsidP="00B7213D">
      <w:pPr>
        <w:spacing w:after="0" w:line="240" w:lineRule="auto"/>
        <w:jc w:val="both"/>
        <w:rPr>
          <w:rFonts w:ascii="Arial Nova" w:hAnsi="Arial Nova"/>
          <w:sz w:val="24"/>
          <w:szCs w:val="24"/>
        </w:rPr>
      </w:pPr>
      <w:r w:rsidRPr="004D681D">
        <w:rPr>
          <w:rFonts w:ascii="Arial Nova" w:hAnsi="Arial Nova"/>
          <w:sz w:val="24"/>
          <w:szCs w:val="24"/>
        </w:rPr>
        <w:t>Il est ensuite procédé au vote :</w:t>
      </w:r>
    </w:p>
    <w:p w14:paraId="3C27F545" w14:textId="2C38FD47" w:rsidR="00C52FCE" w:rsidRPr="0067295A" w:rsidRDefault="00C52FCE" w:rsidP="00C52FCE">
      <w:pPr>
        <w:spacing w:after="0" w:line="240" w:lineRule="auto"/>
        <w:jc w:val="both"/>
        <w:rPr>
          <w:rFonts w:ascii="Arial Nova" w:hAnsi="Arial Nova"/>
          <w:sz w:val="24"/>
          <w:szCs w:val="24"/>
        </w:rPr>
      </w:pPr>
      <w:r w:rsidRPr="0067295A">
        <w:rPr>
          <w:rFonts w:ascii="Arial Nova" w:hAnsi="Arial Nova"/>
          <w:sz w:val="24"/>
          <w:szCs w:val="24"/>
        </w:rPr>
        <w:t xml:space="preserve">POUR : </w:t>
      </w:r>
      <w:r>
        <w:rPr>
          <w:rFonts w:ascii="Arial Nova" w:hAnsi="Arial Nova"/>
          <w:sz w:val="24"/>
          <w:szCs w:val="24"/>
        </w:rPr>
        <w:t>0</w:t>
      </w:r>
    </w:p>
    <w:p w14:paraId="63F92E4F" w14:textId="000BBB5E" w:rsidR="00C52FCE" w:rsidRPr="0067295A" w:rsidRDefault="00C52FCE" w:rsidP="00C52FCE">
      <w:pPr>
        <w:spacing w:after="0" w:line="240" w:lineRule="auto"/>
        <w:jc w:val="both"/>
        <w:rPr>
          <w:rFonts w:ascii="Arial Nova" w:hAnsi="Arial Nova"/>
          <w:sz w:val="24"/>
          <w:szCs w:val="24"/>
        </w:rPr>
      </w:pPr>
      <w:r w:rsidRPr="0067295A">
        <w:rPr>
          <w:rFonts w:ascii="Arial Nova" w:hAnsi="Arial Nova"/>
          <w:sz w:val="24"/>
          <w:szCs w:val="24"/>
        </w:rPr>
        <w:t xml:space="preserve">CONTRE : </w:t>
      </w:r>
      <w:r>
        <w:rPr>
          <w:rFonts w:ascii="Arial Nova" w:hAnsi="Arial Nova"/>
          <w:sz w:val="24"/>
          <w:szCs w:val="24"/>
        </w:rPr>
        <w:t>11</w:t>
      </w:r>
    </w:p>
    <w:p w14:paraId="69726929" w14:textId="762F1C36" w:rsidR="00C52FCE" w:rsidRPr="0067295A" w:rsidRDefault="00C52FCE" w:rsidP="00C52FCE">
      <w:pPr>
        <w:spacing w:after="0" w:line="240" w:lineRule="auto"/>
        <w:jc w:val="both"/>
        <w:rPr>
          <w:rFonts w:ascii="Arial Nova" w:hAnsi="Arial Nova"/>
          <w:sz w:val="24"/>
          <w:szCs w:val="24"/>
        </w:rPr>
      </w:pPr>
      <w:r w:rsidRPr="0067295A">
        <w:rPr>
          <w:rFonts w:ascii="Arial Nova" w:hAnsi="Arial Nova"/>
          <w:sz w:val="24"/>
          <w:szCs w:val="24"/>
        </w:rPr>
        <w:t xml:space="preserve">ABSTENTION : </w:t>
      </w:r>
      <w:r>
        <w:rPr>
          <w:rFonts w:ascii="Arial Nova" w:hAnsi="Arial Nova"/>
          <w:sz w:val="24"/>
          <w:szCs w:val="24"/>
        </w:rPr>
        <w:t>0</w:t>
      </w:r>
      <w:r w:rsidRPr="0067295A">
        <w:rPr>
          <w:rFonts w:ascii="Arial Nova" w:hAnsi="Arial Nova"/>
          <w:sz w:val="24"/>
          <w:szCs w:val="24"/>
        </w:rPr>
        <w:t>.</w:t>
      </w:r>
    </w:p>
    <w:p w14:paraId="65392947" w14:textId="77777777" w:rsidR="00C52FCE" w:rsidRPr="0067295A" w:rsidRDefault="00C52FCE" w:rsidP="00C52FCE">
      <w:pPr>
        <w:spacing w:after="0" w:line="240" w:lineRule="auto"/>
        <w:jc w:val="both"/>
        <w:rPr>
          <w:rFonts w:ascii="Arial Nova" w:hAnsi="Arial Nova"/>
          <w:sz w:val="24"/>
          <w:szCs w:val="24"/>
        </w:rPr>
      </w:pPr>
    </w:p>
    <w:p w14:paraId="10879429" w14:textId="4FEAF42D" w:rsidR="00C52FCE" w:rsidRPr="00B7213D" w:rsidRDefault="00C52FCE" w:rsidP="00B7213D">
      <w:pPr>
        <w:spacing w:after="0" w:line="240" w:lineRule="auto"/>
        <w:jc w:val="both"/>
        <w:rPr>
          <w:rFonts w:ascii="Arial Nova" w:hAnsi="Arial Nova"/>
          <w:color w:val="EE0000"/>
          <w:sz w:val="24"/>
          <w:szCs w:val="24"/>
        </w:rPr>
      </w:pPr>
      <w:r w:rsidRPr="0067295A">
        <w:rPr>
          <w:rFonts w:ascii="Arial Nova" w:hAnsi="Arial Nova"/>
          <w:sz w:val="24"/>
          <w:szCs w:val="24"/>
        </w:rPr>
        <w:lastRenderedPageBreak/>
        <w:t xml:space="preserve">Après en avoir délibéré, le Conseil Municipal </w:t>
      </w:r>
      <w:r>
        <w:rPr>
          <w:rFonts w:ascii="Arial Nova" w:hAnsi="Arial Nova"/>
          <w:sz w:val="24"/>
          <w:szCs w:val="24"/>
        </w:rPr>
        <w:t>refuse</w:t>
      </w:r>
      <w:r w:rsidRPr="0067295A">
        <w:rPr>
          <w:rFonts w:ascii="Arial Nova" w:hAnsi="Arial Nova"/>
          <w:sz w:val="24"/>
          <w:szCs w:val="24"/>
        </w:rPr>
        <w:t xml:space="preserve"> à </w:t>
      </w:r>
      <w:r>
        <w:rPr>
          <w:rFonts w:ascii="Arial Nova" w:hAnsi="Arial Nova"/>
          <w:sz w:val="24"/>
          <w:szCs w:val="24"/>
        </w:rPr>
        <w:t xml:space="preserve">l’unanimité le transfert du service eau potable à la communauté de communes. </w:t>
      </w:r>
    </w:p>
    <w:p w14:paraId="42C5BDA2" w14:textId="77777777" w:rsidR="001A7B8D" w:rsidRPr="00B7213D" w:rsidRDefault="001A7B8D" w:rsidP="00B7213D">
      <w:pPr>
        <w:spacing w:after="0" w:line="240" w:lineRule="auto"/>
        <w:jc w:val="both"/>
        <w:rPr>
          <w:rFonts w:ascii="Arial Nova" w:hAnsi="Arial Nova"/>
          <w:color w:val="EE0000"/>
          <w:sz w:val="24"/>
          <w:szCs w:val="24"/>
        </w:rPr>
      </w:pPr>
    </w:p>
    <w:p w14:paraId="643D3EDB" w14:textId="3C9B699E" w:rsidR="001A7B8D" w:rsidRPr="0067295A" w:rsidRDefault="001A7B8D" w:rsidP="00B7213D">
      <w:pPr>
        <w:spacing w:after="0" w:line="240" w:lineRule="auto"/>
        <w:jc w:val="both"/>
        <w:rPr>
          <w:rFonts w:ascii="Arial Nova" w:hAnsi="Arial Nova"/>
          <w:b/>
          <w:bCs/>
          <w:sz w:val="24"/>
          <w:szCs w:val="24"/>
          <w:u w:val="single"/>
        </w:rPr>
      </w:pPr>
      <w:r w:rsidRPr="0067295A">
        <w:rPr>
          <w:rFonts w:ascii="Arial Nova" w:hAnsi="Arial Nova"/>
          <w:b/>
          <w:bCs/>
          <w:sz w:val="24"/>
          <w:szCs w:val="24"/>
          <w:u w:val="single"/>
        </w:rPr>
        <w:t xml:space="preserve">II – SIVU DE GENDARMERIE – </w:t>
      </w:r>
      <w:r w:rsidR="00CE50C2" w:rsidRPr="0067295A">
        <w:rPr>
          <w:rFonts w:ascii="Arial Nova" w:hAnsi="Arial Nova"/>
          <w:b/>
          <w:bCs/>
          <w:sz w:val="24"/>
          <w:szCs w:val="24"/>
          <w:u w:val="single"/>
        </w:rPr>
        <w:t>DISSOLUTION</w:t>
      </w:r>
      <w:r w:rsidRPr="0067295A">
        <w:rPr>
          <w:rFonts w:ascii="Arial Nova" w:hAnsi="Arial Nova"/>
          <w:b/>
          <w:bCs/>
          <w:sz w:val="24"/>
          <w:szCs w:val="24"/>
          <w:u w:val="single"/>
        </w:rPr>
        <w:t> :</w:t>
      </w:r>
    </w:p>
    <w:p w14:paraId="6826B96F" w14:textId="77777777" w:rsidR="001A7B8D" w:rsidRPr="0067295A" w:rsidRDefault="001A7B8D" w:rsidP="00B7213D">
      <w:pPr>
        <w:spacing w:after="0" w:line="240" w:lineRule="auto"/>
        <w:jc w:val="both"/>
        <w:rPr>
          <w:rFonts w:ascii="Arial Nova" w:hAnsi="Arial Nova"/>
          <w:sz w:val="24"/>
          <w:szCs w:val="24"/>
        </w:rPr>
      </w:pPr>
    </w:p>
    <w:p w14:paraId="6DD67202" w14:textId="7F764D01" w:rsidR="00CE50C2" w:rsidRPr="0067295A" w:rsidRDefault="001A7B8D" w:rsidP="00B7213D">
      <w:pPr>
        <w:spacing w:after="0" w:line="240" w:lineRule="auto"/>
        <w:jc w:val="both"/>
        <w:rPr>
          <w:rFonts w:ascii="Arial Nova" w:hAnsi="Arial Nova"/>
          <w:sz w:val="24"/>
          <w:szCs w:val="24"/>
        </w:rPr>
      </w:pPr>
      <w:r w:rsidRPr="0067295A">
        <w:rPr>
          <w:rFonts w:ascii="Arial Nova" w:hAnsi="Arial Nova"/>
          <w:sz w:val="24"/>
          <w:szCs w:val="24"/>
        </w:rPr>
        <w:t>M. le Maire</w:t>
      </w:r>
      <w:r w:rsidR="00CE50C2" w:rsidRPr="0067295A">
        <w:rPr>
          <w:rFonts w:ascii="Arial Nova" w:hAnsi="Arial Nova"/>
          <w:sz w:val="24"/>
          <w:szCs w:val="24"/>
        </w:rPr>
        <w:t xml:space="preserve"> informe le conseil municipal que l</w:t>
      </w:r>
      <w:r w:rsidR="00644FAB">
        <w:rPr>
          <w:rFonts w:ascii="Arial Nova" w:hAnsi="Arial Nova"/>
          <w:sz w:val="24"/>
          <w:szCs w:val="24"/>
        </w:rPr>
        <w:t>e fonctionnement</w:t>
      </w:r>
      <w:r w:rsidR="00CE50C2" w:rsidRPr="0067295A">
        <w:rPr>
          <w:rFonts w:ascii="Arial Nova" w:hAnsi="Arial Nova"/>
          <w:sz w:val="24"/>
          <w:szCs w:val="24"/>
        </w:rPr>
        <w:t xml:space="preserve"> </w:t>
      </w:r>
      <w:r w:rsidR="004D681D">
        <w:rPr>
          <w:rFonts w:ascii="Arial Nova" w:hAnsi="Arial Nova"/>
          <w:sz w:val="24"/>
          <w:szCs w:val="24"/>
        </w:rPr>
        <w:t xml:space="preserve">du SIVU de Gendarmerie </w:t>
      </w:r>
      <w:r w:rsidR="00CE50C2" w:rsidRPr="0067295A">
        <w:rPr>
          <w:rFonts w:ascii="Arial Nova" w:hAnsi="Arial Nova"/>
          <w:sz w:val="24"/>
          <w:szCs w:val="24"/>
        </w:rPr>
        <w:t>n</w:t>
      </w:r>
      <w:r w:rsidR="00644FAB">
        <w:rPr>
          <w:rFonts w:ascii="Arial Nova" w:hAnsi="Arial Nova"/>
          <w:sz w:val="24"/>
          <w:szCs w:val="24"/>
        </w:rPr>
        <w:t xml:space="preserve">’est </w:t>
      </w:r>
      <w:r w:rsidR="00CE50C2" w:rsidRPr="0067295A">
        <w:rPr>
          <w:rFonts w:ascii="Arial Nova" w:hAnsi="Arial Nova"/>
          <w:sz w:val="24"/>
          <w:szCs w:val="24"/>
        </w:rPr>
        <w:t>pas conforme à la législation actuelle. Il donne la parole à Madame RAMET afin qu’elle puisse présenter le sujet.</w:t>
      </w:r>
    </w:p>
    <w:p w14:paraId="53C09A7A" w14:textId="2CEF4F70" w:rsidR="00987C16" w:rsidRDefault="00987C16" w:rsidP="00B7213D">
      <w:pPr>
        <w:spacing w:after="0" w:line="240" w:lineRule="auto"/>
        <w:jc w:val="both"/>
        <w:rPr>
          <w:rFonts w:ascii="Arial Nova" w:hAnsi="Arial Nova"/>
          <w:sz w:val="24"/>
          <w:szCs w:val="24"/>
        </w:rPr>
      </w:pPr>
      <w:r w:rsidRPr="0067295A">
        <w:rPr>
          <w:rFonts w:ascii="Arial Nova" w:hAnsi="Arial Nova"/>
          <w:sz w:val="24"/>
          <w:szCs w:val="24"/>
        </w:rPr>
        <w:t xml:space="preserve">Madame RAMET précise qu’initialement le SIVU de gendarmerie était créé pour </w:t>
      </w:r>
      <w:r w:rsidR="00644FAB">
        <w:rPr>
          <w:rFonts w:ascii="Arial Nova" w:hAnsi="Arial Nova"/>
          <w:sz w:val="24"/>
          <w:szCs w:val="24"/>
        </w:rPr>
        <w:t xml:space="preserve">construire le casernement </w:t>
      </w:r>
      <w:r w:rsidRPr="0067295A">
        <w:rPr>
          <w:rFonts w:ascii="Arial Nova" w:hAnsi="Arial Nova"/>
          <w:sz w:val="24"/>
          <w:szCs w:val="24"/>
        </w:rPr>
        <w:t xml:space="preserve">de gendarmerie et </w:t>
      </w:r>
      <w:r w:rsidR="00644FAB">
        <w:rPr>
          <w:rFonts w:ascii="Arial Nova" w:hAnsi="Arial Nova"/>
          <w:sz w:val="24"/>
          <w:szCs w:val="24"/>
        </w:rPr>
        <w:t>les</w:t>
      </w:r>
      <w:r w:rsidRPr="0067295A">
        <w:rPr>
          <w:rFonts w:ascii="Arial Nova" w:hAnsi="Arial Nova"/>
          <w:sz w:val="24"/>
          <w:szCs w:val="24"/>
        </w:rPr>
        <w:t xml:space="preserve"> logements pour les gendarmes, mais le projet devait être porté par une collectivité </w:t>
      </w:r>
      <w:r w:rsidR="00644FAB">
        <w:rPr>
          <w:rFonts w:ascii="Arial Nova" w:hAnsi="Arial Nova"/>
          <w:sz w:val="24"/>
          <w:szCs w:val="24"/>
        </w:rPr>
        <w:t xml:space="preserve">afin de bénéficier d’un financement d’Etat. </w:t>
      </w:r>
    </w:p>
    <w:p w14:paraId="48207340" w14:textId="77777777" w:rsidR="00FB4078" w:rsidRDefault="00FB4078" w:rsidP="00FB4078">
      <w:pPr>
        <w:spacing w:after="0" w:line="240" w:lineRule="auto"/>
        <w:jc w:val="both"/>
        <w:rPr>
          <w:rFonts w:ascii="Arial Nova" w:hAnsi="Arial Nova"/>
          <w:sz w:val="24"/>
          <w:szCs w:val="24"/>
        </w:rPr>
      </w:pPr>
      <w:r w:rsidRPr="00FB4078">
        <w:rPr>
          <w:rFonts w:ascii="Arial Nova" w:hAnsi="Arial Nova"/>
          <w:sz w:val="24"/>
          <w:szCs w:val="24"/>
        </w:rPr>
        <w:t xml:space="preserve">C’est donc Conty qui a assuré la maîtrise d’ouvrage de ces travaux, financés par la DGE et un emprunt. Ainsi, chaque commune du SIVU reversait une part des travaux à Conty en fonction du nombre d’habitants ; Conty prenant en charge les 2/3 et le 1/3 restant réparti entre toutes les autres communes. </w:t>
      </w:r>
    </w:p>
    <w:p w14:paraId="7587192B" w14:textId="77777777" w:rsidR="00FB4078" w:rsidRPr="00FB4078" w:rsidRDefault="00FB4078" w:rsidP="00FB4078">
      <w:pPr>
        <w:spacing w:after="0" w:line="240" w:lineRule="auto"/>
        <w:jc w:val="both"/>
        <w:rPr>
          <w:rFonts w:ascii="Arial Nova" w:hAnsi="Arial Nova"/>
          <w:sz w:val="24"/>
          <w:szCs w:val="24"/>
        </w:rPr>
      </w:pPr>
    </w:p>
    <w:p w14:paraId="1FF2328C" w14:textId="77777777" w:rsidR="00FB4078" w:rsidRPr="00FB4078" w:rsidRDefault="00FB4078" w:rsidP="00FB4078">
      <w:pPr>
        <w:spacing w:after="0" w:line="240" w:lineRule="auto"/>
        <w:jc w:val="both"/>
        <w:rPr>
          <w:rFonts w:ascii="Arial Nova" w:hAnsi="Arial Nova"/>
          <w:sz w:val="24"/>
          <w:szCs w:val="24"/>
        </w:rPr>
      </w:pPr>
      <w:r w:rsidRPr="00FB4078">
        <w:rPr>
          <w:rFonts w:ascii="Arial Nova" w:hAnsi="Arial Nova"/>
          <w:sz w:val="24"/>
          <w:szCs w:val="24"/>
        </w:rPr>
        <w:t>En 2003, l’emprunt étant arrivé à échéance, le surplus budgétaire du SIVU (déduction faite des frais de fonctionnement et travaux de bâtiments éventuels) était reversé aux communes toujours en fonction du même calcul 2/3 pour Conty et 1/3 réparti parmi les autres communes en fonction du nombre d’habitants.</w:t>
      </w:r>
    </w:p>
    <w:p w14:paraId="4EEE26E0" w14:textId="77777777" w:rsidR="00FB4078" w:rsidRPr="0067295A" w:rsidRDefault="00FB4078" w:rsidP="00B7213D">
      <w:pPr>
        <w:spacing w:after="0" w:line="240" w:lineRule="auto"/>
        <w:jc w:val="both"/>
        <w:rPr>
          <w:rFonts w:ascii="Arial Nova" w:hAnsi="Arial Nova"/>
          <w:sz w:val="24"/>
          <w:szCs w:val="24"/>
        </w:rPr>
      </w:pPr>
    </w:p>
    <w:p w14:paraId="6D13A636" w14:textId="176568EF" w:rsidR="00987C16" w:rsidRPr="0067295A" w:rsidRDefault="00987C16" w:rsidP="00B7213D">
      <w:pPr>
        <w:spacing w:after="0" w:line="240" w:lineRule="auto"/>
        <w:jc w:val="both"/>
        <w:rPr>
          <w:rFonts w:ascii="Arial Nova" w:hAnsi="Arial Nova"/>
          <w:sz w:val="24"/>
          <w:szCs w:val="24"/>
        </w:rPr>
      </w:pPr>
      <w:r w:rsidRPr="0067295A">
        <w:rPr>
          <w:rFonts w:ascii="Arial Nova" w:hAnsi="Arial Nova"/>
          <w:sz w:val="24"/>
          <w:szCs w:val="24"/>
        </w:rPr>
        <w:t xml:space="preserve">Cependant, </w:t>
      </w:r>
      <w:r w:rsidR="00FB4078">
        <w:rPr>
          <w:rFonts w:ascii="Arial Nova" w:hAnsi="Arial Nova"/>
          <w:sz w:val="24"/>
          <w:szCs w:val="24"/>
        </w:rPr>
        <w:t xml:space="preserve">en 2024, </w:t>
      </w:r>
      <w:r w:rsidRPr="0067295A">
        <w:rPr>
          <w:rFonts w:ascii="Arial Nova" w:hAnsi="Arial Nova"/>
          <w:sz w:val="24"/>
          <w:szCs w:val="24"/>
        </w:rPr>
        <w:t>la Préfecture indique que ce fonctionnement n’est plus possible. Il est interdit de reverser aux communes les recettes des loyers. Ces derniers doivent être utilisés uniquement pour les travaux dans les bâtiments.</w:t>
      </w:r>
    </w:p>
    <w:p w14:paraId="40EC2901" w14:textId="517B81D0" w:rsidR="00987C16" w:rsidRDefault="00987C16" w:rsidP="00B7213D">
      <w:pPr>
        <w:spacing w:after="0" w:line="240" w:lineRule="auto"/>
        <w:jc w:val="both"/>
        <w:rPr>
          <w:rFonts w:ascii="Arial Nova" w:hAnsi="Arial Nova"/>
          <w:sz w:val="24"/>
          <w:szCs w:val="24"/>
        </w:rPr>
      </w:pPr>
      <w:r w:rsidRPr="0067295A">
        <w:rPr>
          <w:rFonts w:ascii="Arial Nova" w:hAnsi="Arial Nova"/>
          <w:sz w:val="24"/>
          <w:szCs w:val="24"/>
        </w:rPr>
        <w:t xml:space="preserve">La Préfecture laisse ainsi deux choix, à savoir : dissoudre le syndicat et répartir l’excédent de l’année 2025 en fonction du nombre d’habitants des communes, </w:t>
      </w:r>
      <w:r w:rsidR="00644FAB">
        <w:rPr>
          <w:rFonts w:ascii="Arial Nova" w:hAnsi="Arial Nova"/>
          <w:sz w:val="24"/>
          <w:szCs w:val="24"/>
        </w:rPr>
        <w:t xml:space="preserve">ou </w:t>
      </w:r>
      <w:r w:rsidRPr="0067295A">
        <w:rPr>
          <w:rFonts w:ascii="Arial Nova" w:hAnsi="Arial Nova"/>
          <w:sz w:val="24"/>
          <w:szCs w:val="24"/>
        </w:rPr>
        <w:t xml:space="preserve">continuer le SIVU de gendarmerie mais dans ce cas les communes participent </w:t>
      </w:r>
      <w:r w:rsidR="00644FAB">
        <w:rPr>
          <w:rFonts w:ascii="Arial Nova" w:hAnsi="Arial Nova"/>
          <w:sz w:val="24"/>
          <w:szCs w:val="24"/>
        </w:rPr>
        <w:t xml:space="preserve">financièrement aux frais de fonctionnement. </w:t>
      </w:r>
    </w:p>
    <w:p w14:paraId="2FFCB610" w14:textId="77777777" w:rsidR="00E93445" w:rsidRDefault="00E93445" w:rsidP="00E93445">
      <w:pPr>
        <w:spacing w:line="278" w:lineRule="auto"/>
        <w:jc w:val="both"/>
        <w:rPr>
          <w:rFonts w:ascii="Arial Nova" w:eastAsiaTheme="minorHAnsi" w:hAnsi="Arial Nova" w:cstheme="minorBidi"/>
          <w:sz w:val="24"/>
          <w:szCs w:val="24"/>
          <w14:ligatures w14:val="standardContextual"/>
        </w:rPr>
      </w:pPr>
    </w:p>
    <w:p w14:paraId="5D58EA85" w14:textId="16D1F2ED" w:rsidR="00FB4078" w:rsidRPr="00FB4078" w:rsidRDefault="00FB4078" w:rsidP="00E93445">
      <w:pPr>
        <w:spacing w:line="278" w:lineRule="auto"/>
        <w:jc w:val="both"/>
        <w:rPr>
          <w:rFonts w:ascii="Arial Nova" w:eastAsiaTheme="minorHAnsi" w:hAnsi="Arial Nova" w:cstheme="minorBidi"/>
          <w:sz w:val="24"/>
          <w:szCs w:val="24"/>
          <w14:ligatures w14:val="standardContextual"/>
        </w:rPr>
      </w:pPr>
      <w:r w:rsidRPr="00FB4078">
        <w:rPr>
          <w:rFonts w:ascii="Arial Nova" w:eastAsiaTheme="minorHAnsi" w:hAnsi="Arial Nova" w:cstheme="minorBidi"/>
          <w:sz w:val="24"/>
          <w:szCs w:val="24"/>
          <w14:ligatures w14:val="standardContextual"/>
        </w:rPr>
        <w:t>Cette seconde solution a été retenu</w:t>
      </w:r>
      <w:r w:rsidR="00C42832">
        <w:rPr>
          <w:rFonts w:ascii="Arial Nova" w:eastAsiaTheme="minorHAnsi" w:hAnsi="Arial Nova" w:cstheme="minorBidi"/>
          <w:sz w:val="24"/>
          <w:szCs w:val="24"/>
          <w14:ligatures w14:val="standardContextual"/>
        </w:rPr>
        <w:t>e</w:t>
      </w:r>
      <w:r w:rsidRPr="00FB4078">
        <w:rPr>
          <w:rFonts w:ascii="Arial Nova" w:eastAsiaTheme="minorHAnsi" w:hAnsi="Arial Nova" w:cstheme="minorBidi"/>
          <w:sz w:val="24"/>
          <w:szCs w:val="24"/>
          <w14:ligatures w14:val="standardContextual"/>
        </w:rPr>
        <w:t xml:space="preserve"> par le SIVU : la dissolution de la structure intercommunale avec reversement de l’excédent de clôture en fin d’exercice 2025 aux communes membres</w:t>
      </w:r>
      <w:r w:rsidR="00E93445" w:rsidRPr="00E93445">
        <w:rPr>
          <w:rFonts w:ascii="Arial Nova" w:eastAsiaTheme="minorHAnsi" w:hAnsi="Arial Nova" w:cstheme="minorBidi"/>
          <w:sz w:val="24"/>
          <w:szCs w:val="24"/>
          <w14:ligatures w14:val="standardContextual"/>
        </w:rPr>
        <w:t>, selon le vote des communes</w:t>
      </w:r>
      <w:r w:rsidRPr="00FB4078">
        <w:rPr>
          <w:rFonts w:ascii="Arial Nova" w:eastAsiaTheme="minorHAnsi" w:hAnsi="Arial Nova" w:cstheme="minorBidi"/>
          <w:sz w:val="24"/>
          <w:szCs w:val="24"/>
          <w14:ligatures w14:val="standardContextual"/>
        </w:rPr>
        <w:t>. Il est précisé que la commune de CONTY est toujours restée propriétaire du terrain et des bâtiments. Après dissolution, seule la Commune de CONTY prendra en charge les frais relatifs au casernement de gendarmerie et aux logements. A aucun moment les autres communes ne pourront être sollicitées financièrement.</w:t>
      </w:r>
    </w:p>
    <w:p w14:paraId="4E52CCDD" w14:textId="252E4349" w:rsidR="00987C16" w:rsidRPr="0067295A" w:rsidRDefault="00987C16" w:rsidP="00B7213D">
      <w:pPr>
        <w:spacing w:after="0" w:line="240" w:lineRule="auto"/>
        <w:jc w:val="both"/>
        <w:rPr>
          <w:rFonts w:ascii="Arial Nova" w:hAnsi="Arial Nova"/>
          <w:sz w:val="24"/>
          <w:szCs w:val="24"/>
        </w:rPr>
      </w:pPr>
      <w:r w:rsidRPr="0067295A">
        <w:rPr>
          <w:rFonts w:ascii="Arial Nova" w:hAnsi="Arial Nova"/>
          <w:sz w:val="24"/>
          <w:szCs w:val="24"/>
        </w:rPr>
        <w:t>Monsieur COURNIER indique que le fonctionnement du Co</w:t>
      </w:r>
      <w:r w:rsidR="00C42832">
        <w:rPr>
          <w:rFonts w:ascii="Arial Nova" w:hAnsi="Arial Nova"/>
          <w:sz w:val="24"/>
          <w:szCs w:val="24"/>
        </w:rPr>
        <w:t>mité syndical</w:t>
      </w:r>
      <w:r w:rsidRPr="0067295A">
        <w:rPr>
          <w:rFonts w:ascii="Arial Nova" w:hAnsi="Arial Nova"/>
          <w:sz w:val="24"/>
          <w:szCs w:val="24"/>
        </w:rPr>
        <w:t xml:space="preserve"> du SIVU n’est pas clair : on doit délibérer sur des documents </w:t>
      </w:r>
      <w:r w:rsidR="00644FAB">
        <w:rPr>
          <w:rFonts w:ascii="Arial Nova" w:hAnsi="Arial Nova"/>
          <w:sz w:val="24"/>
          <w:szCs w:val="24"/>
        </w:rPr>
        <w:t xml:space="preserve">dont </w:t>
      </w:r>
      <w:r w:rsidRPr="0067295A">
        <w:rPr>
          <w:rFonts w:ascii="Arial Nova" w:hAnsi="Arial Nova"/>
          <w:sz w:val="24"/>
          <w:szCs w:val="24"/>
        </w:rPr>
        <w:t xml:space="preserve">les communes membres n’ont pas connaissance. </w:t>
      </w:r>
    </w:p>
    <w:p w14:paraId="357200B5" w14:textId="14B8CB48" w:rsidR="00987C16" w:rsidRPr="0067295A" w:rsidRDefault="00987C16" w:rsidP="00B7213D">
      <w:pPr>
        <w:spacing w:after="0" w:line="240" w:lineRule="auto"/>
        <w:jc w:val="both"/>
        <w:rPr>
          <w:rFonts w:ascii="Arial Nova" w:hAnsi="Arial Nova"/>
          <w:sz w:val="24"/>
          <w:szCs w:val="24"/>
        </w:rPr>
      </w:pPr>
      <w:r w:rsidRPr="0067295A">
        <w:rPr>
          <w:rFonts w:ascii="Arial Nova" w:hAnsi="Arial Nova"/>
          <w:sz w:val="24"/>
          <w:szCs w:val="24"/>
        </w:rPr>
        <w:t>Il précis</w:t>
      </w:r>
      <w:r w:rsidR="00644FAB">
        <w:rPr>
          <w:rFonts w:ascii="Arial Nova" w:hAnsi="Arial Nova"/>
          <w:sz w:val="24"/>
          <w:szCs w:val="24"/>
        </w:rPr>
        <w:t>e</w:t>
      </w:r>
      <w:r w:rsidRPr="0067295A">
        <w:rPr>
          <w:rFonts w:ascii="Arial Nova" w:hAnsi="Arial Nova"/>
          <w:sz w:val="24"/>
          <w:szCs w:val="24"/>
        </w:rPr>
        <w:t xml:space="preserve"> que la demande à ce jour a été faite à deux reprises, sans réponse.</w:t>
      </w:r>
    </w:p>
    <w:p w14:paraId="1868568F" w14:textId="77777777" w:rsidR="00644FAB" w:rsidRDefault="00644FAB" w:rsidP="00B7213D">
      <w:pPr>
        <w:spacing w:after="0" w:line="240" w:lineRule="auto"/>
        <w:jc w:val="both"/>
        <w:rPr>
          <w:rFonts w:ascii="Arial Nova" w:hAnsi="Arial Nova"/>
          <w:sz w:val="24"/>
          <w:szCs w:val="24"/>
        </w:rPr>
      </w:pPr>
    </w:p>
    <w:p w14:paraId="64C47D47" w14:textId="105B44BA" w:rsidR="004D681D" w:rsidRPr="0067295A" w:rsidRDefault="004D681D" w:rsidP="00B7213D">
      <w:pPr>
        <w:spacing w:after="0" w:line="240" w:lineRule="auto"/>
        <w:jc w:val="both"/>
        <w:rPr>
          <w:rFonts w:ascii="Arial Nova" w:hAnsi="Arial Nova"/>
          <w:sz w:val="24"/>
          <w:szCs w:val="24"/>
        </w:rPr>
      </w:pPr>
      <w:r>
        <w:rPr>
          <w:rFonts w:ascii="Arial Nova" w:hAnsi="Arial Nova"/>
          <w:sz w:val="24"/>
          <w:szCs w:val="24"/>
        </w:rPr>
        <w:t>Il est ensuite procédé au vote :</w:t>
      </w:r>
    </w:p>
    <w:p w14:paraId="29C66E04" w14:textId="32111189" w:rsidR="0067295A" w:rsidRPr="0067295A" w:rsidRDefault="0067295A" w:rsidP="00B7213D">
      <w:pPr>
        <w:spacing w:after="0" w:line="240" w:lineRule="auto"/>
        <w:jc w:val="both"/>
        <w:rPr>
          <w:rFonts w:ascii="Arial Nova" w:hAnsi="Arial Nova"/>
          <w:sz w:val="24"/>
          <w:szCs w:val="24"/>
        </w:rPr>
      </w:pPr>
      <w:r w:rsidRPr="0067295A">
        <w:rPr>
          <w:rFonts w:ascii="Arial Nova" w:hAnsi="Arial Nova"/>
          <w:sz w:val="24"/>
          <w:szCs w:val="24"/>
        </w:rPr>
        <w:t>POUR : 9 (7 présents + 2 pouvoirs)</w:t>
      </w:r>
    </w:p>
    <w:p w14:paraId="7F61ED96" w14:textId="685E5B3E" w:rsidR="0067295A" w:rsidRPr="0067295A" w:rsidRDefault="0067295A" w:rsidP="00B7213D">
      <w:pPr>
        <w:spacing w:after="0" w:line="240" w:lineRule="auto"/>
        <w:jc w:val="both"/>
        <w:rPr>
          <w:rFonts w:ascii="Arial Nova" w:hAnsi="Arial Nova"/>
          <w:sz w:val="24"/>
          <w:szCs w:val="24"/>
        </w:rPr>
      </w:pPr>
      <w:r w:rsidRPr="0067295A">
        <w:rPr>
          <w:rFonts w:ascii="Arial Nova" w:hAnsi="Arial Nova"/>
          <w:sz w:val="24"/>
          <w:szCs w:val="24"/>
        </w:rPr>
        <w:t>CONTRE : 0</w:t>
      </w:r>
    </w:p>
    <w:p w14:paraId="402ED581" w14:textId="45D03C22" w:rsidR="0067295A" w:rsidRPr="0067295A" w:rsidRDefault="0067295A" w:rsidP="00B7213D">
      <w:pPr>
        <w:spacing w:after="0" w:line="240" w:lineRule="auto"/>
        <w:jc w:val="both"/>
        <w:rPr>
          <w:rFonts w:ascii="Arial Nova" w:hAnsi="Arial Nova"/>
          <w:sz w:val="24"/>
          <w:szCs w:val="24"/>
        </w:rPr>
      </w:pPr>
      <w:r w:rsidRPr="0067295A">
        <w:rPr>
          <w:rFonts w:ascii="Arial Nova" w:hAnsi="Arial Nova"/>
          <w:sz w:val="24"/>
          <w:szCs w:val="24"/>
        </w:rPr>
        <w:t>ABSTENTION : 2 (Monsieur le Maire + Monsieur VANTHOURNOUT).</w:t>
      </w:r>
    </w:p>
    <w:p w14:paraId="68EECAE3" w14:textId="77777777" w:rsidR="0067295A" w:rsidRPr="0067295A" w:rsidRDefault="0067295A" w:rsidP="00B7213D">
      <w:pPr>
        <w:spacing w:after="0" w:line="240" w:lineRule="auto"/>
        <w:jc w:val="both"/>
        <w:rPr>
          <w:rFonts w:ascii="Arial Nova" w:hAnsi="Arial Nova"/>
          <w:sz w:val="24"/>
          <w:szCs w:val="24"/>
        </w:rPr>
      </w:pPr>
    </w:p>
    <w:p w14:paraId="67831BDF" w14:textId="43EFDA8F" w:rsidR="005F0B99" w:rsidRPr="0067295A" w:rsidRDefault="005F0B99" w:rsidP="00B7213D">
      <w:pPr>
        <w:spacing w:after="0" w:line="240" w:lineRule="auto"/>
        <w:jc w:val="both"/>
        <w:rPr>
          <w:rFonts w:ascii="Arial Nova" w:hAnsi="Arial Nova"/>
          <w:sz w:val="24"/>
          <w:szCs w:val="24"/>
        </w:rPr>
      </w:pPr>
      <w:r w:rsidRPr="0067295A">
        <w:rPr>
          <w:rFonts w:ascii="Arial Nova" w:hAnsi="Arial Nova"/>
          <w:sz w:val="24"/>
          <w:szCs w:val="24"/>
        </w:rPr>
        <w:lastRenderedPageBreak/>
        <w:t xml:space="preserve">Après en avoir délibéré, le Conseil Municipal adopte à </w:t>
      </w:r>
      <w:r w:rsidR="0067295A" w:rsidRPr="0067295A">
        <w:rPr>
          <w:rFonts w:ascii="Arial Nova" w:hAnsi="Arial Nova"/>
          <w:sz w:val="24"/>
          <w:szCs w:val="24"/>
        </w:rPr>
        <w:t>la majorité</w:t>
      </w:r>
      <w:r w:rsidRPr="0067295A">
        <w:rPr>
          <w:rFonts w:ascii="Arial Nova" w:hAnsi="Arial Nova"/>
          <w:sz w:val="24"/>
          <w:szCs w:val="24"/>
        </w:rPr>
        <w:t xml:space="preserve"> la </w:t>
      </w:r>
      <w:r w:rsidR="0067295A" w:rsidRPr="0067295A">
        <w:rPr>
          <w:rFonts w:ascii="Arial Nova" w:hAnsi="Arial Nova"/>
          <w:sz w:val="24"/>
          <w:szCs w:val="24"/>
        </w:rPr>
        <w:t>dissolution du SIVU de Gendarmerie de CONTY</w:t>
      </w:r>
      <w:r w:rsidRPr="0067295A">
        <w:rPr>
          <w:rFonts w:ascii="Arial Nova" w:hAnsi="Arial Nova"/>
          <w:sz w:val="24"/>
          <w:szCs w:val="24"/>
        </w:rPr>
        <w:t>.</w:t>
      </w:r>
    </w:p>
    <w:p w14:paraId="3B7CC13C" w14:textId="77777777" w:rsidR="005F0B99" w:rsidRPr="00B7213D" w:rsidRDefault="005F0B99" w:rsidP="00B7213D">
      <w:pPr>
        <w:spacing w:after="0" w:line="240" w:lineRule="auto"/>
        <w:jc w:val="both"/>
        <w:rPr>
          <w:rFonts w:ascii="Arial Nova" w:hAnsi="Arial Nova"/>
          <w:color w:val="EE0000"/>
          <w:sz w:val="24"/>
          <w:szCs w:val="24"/>
        </w:rPr>
      </w:pPr>
    </w:p>
    <w:p w14:paraId="42438B2A" w14:textId="1F4D1A82" w:rsidR="0067295A" w:rsidRDefault="005F0B99" w:rsidP="00B7213D">
      <w:pPr>
        <w:spacing w:after="0" w:line="240" w:lineRule="auto"/>
        <w:jc w:val="both"/>
        <w:rPr>
          <w:rFonts w:ascii="Arial Nova" w:hAnsi="Arial Nova"/>
          <w:b/>
          <w:bCs/>
          <w:sz w:val="24"/>
          <w:szCs w:val="24"/>
          <w:u w:val="single"/>
        </w:rPr>
      </w:pPr>
      <w:r w:rsidRPr="001B2239">
        <w:rPr>
          <w:rFonts w:ascii="Arial Nova" w:hAnsi="Arial Nova"/>
          <w:b/>
          <w:bCs/>
          <w:sz w:val="24"/>
          <w:szCs w:val="24"/>
          <w:u w:val="single"/>
        </w:rPr>
        <w:t xml:space="preserve">III – </w:t>
      </w:r>
      <w:r w:rsidR="0067295A">
        <w:rPr>
          <w:rFonts w:ascii="Arial Nova" w:hAnsi="Arial Nova"/>
          <w:b/>
          <w:bCs/>
          <w:sz w:val="24"/>
          <w:szCs w:val="24"/>
          <w:u w:val="single"/>
        </w:rPr>
        <w:t>Décision modificative budgétaire</w:t>
      </w:r>
    </w:p>
    <w:p w14:paraId="2E1F7852" w14:textId="2851FBEC" w:rsidR="0067295A" w:rsidRDefault="0067295A" w:rsidP="00B7213D">
      <w:pPr>
        <w:spacing w:after="0" w:line="240" w:lineRule="auto"/>
        <w:jc w:val="both"/>
        <w:rPr>
          <w:rFonts w:ascii="Arial Nova" w:hAnsi="Arial Nova"/>
          <w:sz w:val="24"/>
          <w:szCs w:val="24"/>
        </w:rPr>
      </w:pPr>
      <w:r w:rsidRPr="0067295A">
        <w:rPr>
          <w:rFonts w:ascii="Arial Nova" w:hAnsi="Arial Nova"/>
          <w:sz w:val="24"/>
          <w:szCs w:val="24"/>
        </w:rPr>
        <w:t>Monsieur le Maire indique qu’il y a lieu de prendre une délibération</w:t>
      </w:r>
      <w:r w:rsidRPr="0067295A">
        <w:rPr>
          <w:rFonts w:ascii="Arial Nova" w:hAnsi="Arial Nova"/>
          <w:b/>
          <w:bCs/>
          <w:sz w:val="24"/>
          <w:szCs w:val="24"/>
        </w:rPr>
        <w:t xml:space="preserve"> </w:t>
      </w:r>
      <w:r w:rsidR="004D681D" w:rsidRPr="004D681D">
        <w:rPr>
          <w:rFonts w:ascii="Arial Nova" w:hAnsi="Arial Nova"/>
          <w:sz w:val="24"/>
          <w:szCs w:val="24"/>
        </w:rPr>
        <w:t>pour décision modificative budgétaire</w:t>
      </w:r>
      <w:r w:rsidR="004D681D">
        <w:rPr>
          <w:rFonts w:ascii="Arial Nova" w:hAnsi="Arial Nova"/>
          <w:b/>
          <w:bCs/>
          <w:sz w:val="24"/>
          <w:szCs w:val="24"/>
        </w:rPr>
        <w:t xml:space="preserve"> </w:t>
      </w:r>
      <w:r w:rsidRPr="0067295A">
        <w:rPr>
          <w:rFonts w:ascii="Arial Nova" w:hAnsi="Arial Nova"/>
          <w:sz w:val="24"/>
          <w:szCs w:val="24"/>
        </w:rPr>
        <w:t>car lors de la préparation du budget de cette année, dans les dépenses d’investissements, le rideau pour le dôme de la salle des fêtes a été évalué à 5</w:t>
      </w:r>
      <w:r>
        <w:rPr>
          <w:rFonts w:ascii="Arial Nova" w:hAnsi="Arial Nova"/>
          <w:sz w:val="24"/>
          <w:szCs w:val="24"/>
        </w:rPr>
        <w:t>.</w:t>
      </w:r>
      <w:r w:rsidRPr="0067295A">
        <w:rPr>
          <w:rFonts w:ascii="Arial Nova" w:hAnsi="Arial Nova"/>
          <w:sz w:val="24"/>
          <w:szCs w:val="24"/>
        </w:rPr>
        <w:t xml:space="preserve">000 euros. Or, il coûte 9.000 euros. </w:t>
      </w:r>
      <w:r w:rsidR="00123CD0">
        <w:rPr>
          <w:rFonts w:ascii="Arial Nova" w:hAnsi="Arial Nova"/>
          <w:sz w:val="24"/>
          <w:szCs w:val="24"/>
        </w:rPr>
        <w:t>Monsieur le Maire propose la décision modificative suivante :</w:t>
      </w:r>
    </w:p>
    <w:tbl>
      <w:tblPr>
        <w:tblStyle w:val="Grilledutableau"/>
        <w:tblpPr w:leftFromText="141" w:rightFromText="141" w:vertAnchor="page" w:horzAnchor="margin" w:tblpY="7141"/>
        <w:tblW w:w="0" w:type="auto"/>
        <w:tblLook w:val="04A0" w:firstRow="1" w:lastRow="0" w:firstColumn="1" w:lastColumn="0" w:noHBand="0" w:noVBand="1"/>
      </w:tblPr>
      <w:tblGrid>
        <w:gridCol w:w="2264"/>
        <w:gridCol w:w="2265"/>
        <w:gridCol w:w="2265"/>
        <w:gridCol w:w="2266"/>
      </w:tblGrid>
      <w:tr w:rsidR="009427FA" w:rsidRPr="009427FA" w14:paraId="0A7A410D" w14:textId="77777777" w:rsidTr="009427FA">
        <w:tc>
          <w:tcPr>
            <w:tcW w:w="2264" w:type="dxa"/>
          </w:tcPr>
          <w:p w14:paraId="7ACE3AAF"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Dépenses</w:t>
            </w:r>
          </w:p>
        </w:tc>
        <w:tc>
          <w:tcPr>
            <w:tcW w:w="2265" w:type="dxa"/>
          </w:tcPr>
          <w:p w14:paraId="54AE3513" w14:textId="77777777" w:rsidR="009427FA" w:rsidRPr="009427FA" w:rsidRDefault="009427FA" w:rsidP="009427FA">
            <w:pPr>
              <w:spacing w:line="240" w:lineRule="auto"/>
              <w:jc w:val="both"/>
              <w:rPr>
                <w:rFonts w:ascii="Arial Nova" w:hAnsi="Arial Nova"/>
                <w:sz w:val="24"/>
                <w:szCs w:val="24"/>
              </w:rPr>
            </w:pPr>
          </w:p>
        </w:tc>
        <w:tc>
          <w:tcPr>
            <w:tcW w:w="2265" w:type="dxa"/>
          </w:tcPr>
          <w:p w14:paraId="3A36EA27"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Recettes</w:t>
            </w:r>
          </w:p>
        </w:tc>
        <w:tc>
          <w:tcPr>
            <w:tcW w:w="2266" w:type="dxa"/>
          </w:tcPr>
          <w:p w14:paraId="67C1A23F" w14:textId="77777777" w:rsidR="009427FA" w:rsidRPr="009427FA" w:rsidRDefault="009427FA" w:rsidP="009427FA">
            <w:pPr>
              <w:spacing w:line="240" w:lineRule="auto"/>
              <w:jc w:val="both"/>
              <w:rPr>
                <w:rFonts w:ascii="Arial Nova" w:hAnsi="Arial Nova"/>
                <w:sz w:val="24"/>
                <w:szCs w:val="24"/>
              </w:rPr>
            </w:pPr>
          </w:p>
        </w:tc>
      </w:tr>
      <w:tr w:rsidR="009427FA" w:rsidRPr="009427FA" w14:paraId="5AD357D5" w14:textId="77777777" w:rsidTr="009427FA">
        <w:tc>
          <w:tcPr>
            <w:tcW w:w="2264" w:type="dxa"/>
          </w:tcPr>
          <w:p w14:paraId="0F1E545C"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Articles</w:t>
            </w:r>
          </w:p>
        </w:tc>
        <w:tc>
          <w:tcPr>
            <w:tcW w:w="2265" w:type="dxa"/>
          </w:tcPr>
          <w:p w14:paraId="19970F96"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Montants</w:t>
            </w:r>
          </w:p>
        </w:tc>
        <w:tc>
          <w:tcPr>
            <w:tcW w:w="2265" w:type="dxa"/>
          </w:tcPr>
          <w:p w14:paraId="533DAFE1"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Articles</w:t>
            </w:r>
          </w:p>
        </w:tc>
        <w:tc>
          <w:tcPr>
            <w:tcW w:w="2266" w:type="dxa"/>
          </w:tcPr>
          <w:p w14:paraId="00912209"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Montants</w:t>
            </w:r>
          </w:p>
        </w:tc>
      </w:tr>
      <w:tr w:rsidR="009427FA" w:rsidRPr="009427FA" w14:paraId="26BCAE5D" w14:textId="77777777" w:rsidTr="009427FA">
        <w:tc>
          <w:tcPr>
            <w:tcW w:w="2264" w:type="dxa"/>
          </w:tcPr>
          <w:p w14:paraId="78DD78CB"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I 001</w:t>
            </w:r>
          </w:p>
        </w:tc>
        <w:tc>
          <w:tcPr>
            <w:tcW w:w="2265" w:type="dxa"/>
          </w:tcPr>
          <w:p w14:paraId="636FF70F" w14:textId="77777777" w:rsidR="009427FA" w:rsidRPr="009427FA" w:rsidRDefault="009427FA" w:rsidP="009427FA">
            <w:pPr>
              <w:numPr>
                <w:ilvl w:val="0"/>
                <w:numId w:val="2"/>
              </w:numPr>
              <w:spacing w:line="240" w:lineRule="auto"/>
              <w:jc w:val="both"/>
              <w:rPr>
                <w:rFonts w:ascii="Arial Nova" w:hAnsi="Arial Nova"/>
                <w:sz w:val="24"/>
                <w:szCs w:val="24"/>
              </w:rPr>
            </w:pPr>
            <w:r w:rsidRPr="009427FA">
              <w:rPr>
                <w:rFonts w:ascii="Arial Nova" w:hAnsi="Arial Nova"/>
                <w:sz w:val="24"/>
                <w:szCs w:val="24"/>
              </w:rPr>
              <w:t>8.671,00€</w:t>
            </w:r>
          </w:p>
        </w:tc>
        <w:tc>
          <w:tcPr>
            <w:tcW w:w="2265" w:type="dxa"/>
          </w:tcPr>
          <w:p w14:paraId="5965E944"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I 1068</w:t>
            </w:r>
          </w:p>
        </w:tc>
        <w:tc>
          <w:tcPr>
            <w:tcW w:w="2266" w:type="dxa"/>
          </w:tcPr>
          <w:p w14:paraId="35B2C858" w14:textId="77777777" w:rsidR="009427FA" w:rsidRPr="009427FA" w:rsidRDefault="009427FA" w:rsidP="009427FA">
            <w:pPr>
              <w:numPr>
                <w:ilvl w:val="0"/>
                <w:numId w:val="2"/>
              </w:numPr>
              <w:spacing w:line="240" w:lineRule="auto"/>
              <w:jc w:val="both"/>
              <w:rPr>
                <w:rFonts w:ascii="Arial Nova" w:hAnsi="Arial Nova"/>
                <w:sz w:val="24"/>
                <w:szCs w:val="24"/>
              </w:rPr>
            </w:pPr>
            <w:r w:rsidRPr="009427FA">
              <w:rPr>
                <w:rFonts w:ascii="Arial Nova" w:hAnsi="Arial Nova"/>
                <w:sz w:val="24"/>
                <w:szCs w:val="24"/>
              </w:rPr>
              <w:t>8.671,00€</w:t>
            </w:r>
          </w:p>
        </w:tc>
      </w:tr>
      <w:tr w:rsidR="009427FA" w:rsidRPr="009427FA" w14:paraId="33F84FB0" w14:textId="77777777" w:rsidTr="009427FA">
        <w:tc>
          <w:tcPr>
            <w:tcW w:w="2264" w:type="dxa"/>
          </w:tcPr>
          <w:p w14:paraId="2F79E9D2"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I 2131</w:t>
            </w:r>
          </w:p>
        </w:tc>
        <w:tc>
          <w:tcPr>
            <w:tcW w:w="2265" w:type="dxa"/>
          </w:tcPr>
          <w:p w14:paraId="730BF46E"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     5.000,00€</w:t>
            </w:r>
          </w:p>
        </w:tc>
        <w:tc>
          <w:tcPr>
            <w:tcW w:w="2265" w:type="dxa"/>
          </w:tcPr>
          <w:p w14:paraId="2CAD0351" w14:textId="77777777" w:rsidR="009427FA" w:rsidRPr="009427FA" w:rsidRDefault="009427FA" w:rsidP="009427FA">
            <w:pPr>
              <w:spacing w:line="240" w:lineRule="auto"/>
              <w:jc w:val="both"/>
              <w:rPr>
                <w:rFonts w:ascii="Arial Nova" w:hAnsi="Arial Nova"/>
                <w:sz w:val="24"/>
                <w:szCs w:val="24"/>
              </w:rPr>
            </w:pPr>
          </w:p>
        </w:tc>
        <w:tc>
          <w:tcPr>
            <w:tcW w:w="2266" w:type="dxa"/>
          </w:tcPr>
          <w:p w14:paraId="04650EE0" w14:textId="77777777" w:rsidR="009427FA" w:rsidRPr="009427FA" w:rsidRDefault="009427FA" w:rsidP="009427FA">
            <w:pPr>
              <w:numPr>
                <w:ilvl w:val="0"/>
                <w:numId w:val="2"/>
              </w:numPr>
              <w:spacing w:line="240" w:lineRule="auto"/>
              <w:jc w:val="both"/>
              <w:rPr>
                <w:rFonts w:ascii="Arial Nova" w:hAnsi="Arial Nova"/>
                <w:sz w:val="24"/>
                <w:szCs w:val="24"/>
              </w:rPr>
            </w:pPr>
          </w:p>
        </w:tc>
      </w:tr>
      <w:tr w:rsidR="009427FA" w:rsidRPr="009427FA" w14:paraId="53A737C4" w14:textId="77777777" w:rsidTr="009427FA">
        <w:tc>
          <w:tcPr>
            <w:tcW w:w="2264" w:type="dxa"/>
          </w:tcPr>
          <w:p w14:paraId="5815E223"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I 2188</w:t>
            </w:r>
          </w:p>
        </w:tc>
        <w:tc>
          <w:tcPr>
            <w:tcW w:w="2265" w:type="dxa"/>
          </w:tcPr>
          <w:p w14:paraId="5A913254"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     3.671,00€</w:t>
            </w:r>
          </w:p>
        </w:tc>
        <w:tc>
          <w:tcPr>
            <w:tcW w:w="2265" w:type="dxa"/>
          </w:tcPr>
          <w:p w14:paraId="0F44A3A6" w14:textId="77777777" w:rsidR="009427FA" w:rsidRPr="009427FA" w:rsidRDefault="009427FA" w:rsidP="009427FA">
            <w:pPr>
              <w:spacing w:line="240" w:lineRule="auto"/>
              <w:jc w:val="both"/>
              <w:rPr>
                <w:rFonts w:ascii="Arial Nova" w:hAnsi="Arial Nova"/>
                <w:sz w:val="24"/>
                <w:szCs w:val="24"/>
              </w:rPr>
            </w:pPr>
          </w:p>
        </w:tc>
        <w:tc>
          <w:tcPr>
            <w:tcW w:w="2266" w:type="dxa"/>
          </w:tcPr>
          <w:p w14:paraId="5746D6B1" w14:textId="77777777" w:rsidR="009427FA" w:rsidRPr="009427FA" w:rsidRDefault="009427FA" w:rsidP="009427FA">
            <w:pPr>
              <w:numPr>
                <w:ilvl w:val="0"/>
                <w:numId w:val="2"/>
              </w:numPr>
              <w:spacing w:line="240" w:lineRule="auto"/>
              <w:jc w:val="both"/>
              <w:rPr>
                <w:rFonts w:ascii="Arial Nova" w:hAnsi="Arial Nova"/>
                <w:sz w:val="24"/>
                <w:szCs w:val="24"/>
              </w:rPr>
            </w:pPr>
          </w:p>
        </w:tc>
      </w:tr>
      <w:tr w:rsidR="009427FA" w:rsidRPr="009427FA" w14:paraId="624AAE69" w14:textId="77777777" w:rsidTr="009427FA">
        <w:tc>
          <w:tcPr>
            <w:tcW w:w="2264" w:type="dxa"/>
          </w:tcPr>
          <w:p w14:paraId="51133085"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F 023</w:t>
            </w:r>
          </w:p>
        </w:tc>
        <w:tc>
          <w:tcPr>
            <w:tcW w:w="2265" w:type="dxa"/>
          </w:tcPr>
          <w:p w14:paraId="683941BE" w14:textId="218A3025"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     </w:t>
            </w:r>
            <w:r w:rsidR="00822FD8">
              <w:rPr>
                <w:rFonts w:ascii="Arial Nova" w:hAnsi="Arial Nova"/>
                <w:sz w:val="24"/>
                <w:szCs w:val="24"/>
              </w:rPr>
              <w:t>8.671</w:t>
            </w:r>
            <w:r w:rsidRPr="009427FA">
              <w:rPr>
                <w:rFonts w:ascii="Arial Nova" w:hAnsi="Arial Nova"/>
                <w:sz w:val="24"/>
                <w:szCs w:val="24"/>
              </w:rPr>
              <w:t>,00€</w:t>
            </w:r>
          </w:p>
        </w:tc>
        <w:tc>
          <w:tcPr>
            <w:tcW w:w="2265" w:type="dxa"/>
          </w:tcPr>
          <w:p w14:paraId="779C17A5"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I 021</w:t>
            </w:r>
          </w:p>
        </w:tc>
        <w:tc>
          <w:tcPr>
            <w:tcW w:w="2266" w:type="dxa"/>
          </w:tcPr>
          <w:p w14:paraId="3A441E49" w14:textId="17F800C3"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     </w:t>
            </w:r>
            <w:r w:rsidR="00822FD8">
              <w:rPr>
                <w:rFonts w:ascii="Arial Nova" w:hAnsi="Arial Nova"/>
                <w:sz w:val="24"/>
                <w:szCs w:val="24"/>
              </w:rPr>
              <w:t>8.671</w:t>
            </w:r>
            <w:r w:rsidRPr="009427FA">
              <w:rPr>
                <w:rFonts w:ascii="Arial Nova" w:hAnsi="Arial Nova"/>
                <w:sz w:val="24"/>
                <w:szCs w:val="24"/>
              </w:rPr>
              <w:t>,00€</w:t>
            </w:r>
          </w:p>
        </w:tc>
      </w:tr>
      <w:tr w:rsidR="009427FA" w:rsidRPr="009427FA" w14:paraId="1629FEB0" w14:textId="77777777" w:rsidTr="009427FA">
        <w:tc>
          <w:tcPr>
            <w:tcW w:w="2264" w:type="dxa"/>
          </w:tcPr>
          <w:p w14:paraId="6611CE74" w14:textId="77777777" w:rsidR="009427FA" w:rsidRPr="009427FA" w:rsidRDefault="009427FA" w:rsidP="009427FA">
            <w:pPr>
              <w:spacing w:line="240" w:lineRule="auto"/>
              <w:jc w:val="both"/>
              <w:rPr>
                <w:rFonts w:ascii="Arial Nova" w:hAnsi="Arial Nova"/>
                <w:sz w:val="24"/>
                <w:szCs w:val="24"/>
              </w:rPr>
            </w:pPr>
          </w:p>
        </w:tc>
        <w:tc>
          <w:tcPr>
            <w:tcW w:w="2265" w:type="dxa"/>
          </w:tcPr>
          <w:p w14:paraId="542A2FF3" w14:textId="77777777" w:rsidR="009427FA" w:rsidRPr="009427FA" w:rsidRDefault="009427FA" w:rsidP="009427FA">
            <w:pPr>
              <w:spacing w:line="240" w:lineRule="auto"/>
              <w:jc w:val="both"/>
              <w:rPr>
                <w:rFonts w:ascii="Arial Nova" w:hAnsi="Arial Nova"/>
                <w:sz w:val="24"/>
                <w:szCs w:val="24"/>
              </w:rPr>
            </w:pPr>
          </w:p>
        </w:tc>
        <w:tc>
          <w:tcPr>
            <w:tcW w:w="2265" w:type="dxa"/>
          </w:tcPr>
          <w:p w14:paraId="717E681F"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F 002</w:t>
            </w:r>
          </w:p>
        </w:tc>
        <w:tc>
          <w:tcPr>
            <w:tcW w:w="2266" w:type="dxa"/>
          </w:tcPr>
          <w:p w14:paraId="196D6E37"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     8.671,00€</w:t>
            </w:r>
          </w:p>
        </w:tc>
      </w:tr>
      <w:tr w:rsidR="009427FA" w:rsidRPr="009427FA" w14:paraId="5A7C2D51" w14:textId="77777777" w:rsidTr="009427FA">
        <w:tc>
          <w:tcPr>
            <w:tcW w:w="2264" w:type="dxa"/>
          </w:tcPr>
          <w:p w14:paraId="641C5D15"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Total</w:t>
            </w:r>
          </w:p>
        </w:tc>
        <w:tc>
          <w:tcPr>
            <w:tcW w:w="2265" w:type="dxa"/>
          </w:tcPr>
          <w:p w14:paraId="2F2BE2D8" w14:textId="0B96F51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w:t>
            </w:r>
            <w:r w:rsidR="00822FD8">
              <w:rPr>
                <w:rFonts w:ascii="Arial Nova" w:hAnsi="Arial Nova"/>
                <w:sz w:val="24"/>
                <w:szCs w:val="24"/>
              </w:rPr>
              <w:t>8.671</w:t>
            </w:r>
            <w:r w:rsidRPr="009427FA">
              <w:rPr>
                <w:rFonts w:ascii="Arial Nova" w:hAnsi="Arial Nova"/>
                <w:sz w:val="24"/>
                <w:szCs w:val="24"/>
              </w:rPr>
              <w:t>,00€</w:t>
            </w:r>
          </w:p>
        </w:tc>
        <w:tc>
          <w:tcPr>
            <w:tcW w:w="2265" w:type="dxa"/>
          </w:tcPr>
          <w:p w14:paraId="41AA47BE" w14:textId="77777777"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Total</w:t>
            </w:r>
          </w:p>
        </w:tc>
        <w:tc>
          <w:tcPr>
            <w:tcW w:w="2266" w:type="dxa"/>
          </w:tcPr>
          <w:p w14:paraId="3C8F249B" w14:textId="283B5CBE" w:rsidR="009427FA" w:rsidRPr="009427FA" w:rsidRDefault="009427FA" w:rsidP="009427FA">
            <w:pPr>
              <w:spacing w:line="240" w:lineRule="auto"/>
              <w:jc w:val="both"/>
              <w:rPr>
                <w:rFonts w:ascii="Arial Nova" w:hAnsi="Arial Nova"/>
                <w:sz w:val="24"/>
                <w:szCs w:val="24"/>
              </w:rPr>
            </w:pPr>
            <w:r w:rsidRPr="009427FA">
              <w:rPr>
                <w:rFonts w:ascii="Arial Nova" w:hAnsi="Arial Nova"/>
                <w:sz w:val="24"/>
                <w:szCs w:val="24"/>
              </w:rPr>
              <w:t xml:space="preserve">             </w:t>
            </w:r>
            <w:r w:rsidR="00822FD8">
              <w:rPr>
                <w:rFonts w:ascii="Arial Nova" w:hAnsi="Arial Nova"/>
                <w:sz w:val="24"/>
                <w:szCs w:val="24"/>
              </w:rPr>
              <w:t>8.671</w:t>
            </w:r>
            <w:r w:rsidRPr="009427FA">
              <w:rPr>
                <w:rFonts w:ascii="Arial Nova" w:hAnsi="Arial Nova"/>
                <w:sz w:val="24"/>
                <w:szCs w:val="24"/>
              </w:rPr>
              <w:t>,00€</w:t>
            </w:r>
          </w:p>
        </w:tc>
      </w:tr>
    </w:tbl>
    <w:p w14:paraId="1F04698A" w14:textId="77777777" w:rsidR="009427FA" w:rsidRDefault="009427FA" w:rsidP="00B7213D">
      <w:pPr>
        <w:spacing w:after="0" w:line="240" w:lineRule="auto"/>
        <w:jc w:val="both"/>
        <w:rPr>
          <w:rFonts w:ascii="Arial Nova" w:hAnsi="Arial Nova"/>
          <w:sz w:val="24"/>
          <w:szCs w:val="24"/>
        </w:rPr>
      </w:pPr>
    </w:p>
    <w:p w14:paraId="48B6BE5C" w14:textId="77777777" w:rsidR="00123CD0" w:rsidRPr="0067295A" w:rsidRDefault="00123CD0" w:rsidP="00123CD0">
      <w:pPr>
        <w:spacing w:after="0" w:line="240" w:lineRule="auto"/>
        <w:jc w:val="both"/>
        <w:rPr>
          <w:rFonts w:ascii="Arial Nova" w:hAnsi="Arial Nova"/>
          <w:sz w:val="24"/>
          <w:szCs w:val="24"/>
        </w:rPr>
      </w:pPr>
      <w:r w:rsidRPr="0067295A">
        <w:rPr>
          <w:rFonts w:ascii="Arial Nova" w:hAnsi="Arial Nova"/>
          <w:sz w:val="24"/>
          <w:szCs w:val="24"/>
        </w:rPr>
        <w:t>Vote :</w:t>
      </w:r>
    </w:p>
    <w:p w14:paraId="25B1AA76" w14:textId="77777777" w:rsidR="00123CD0" w:rsidRPr="0067295A" w:rsidRDefault="00123CD0" w:rsidP="00123CD0">
      <w:pPr>
        <w:spacing w:after="0" w:line="240" w:lineRule="auto"/>
        <w:jc w:val="both"/>
        <w:rPr>
          <w:rFonts w:ascii="Arial Nova" w:hAnsi="Arial Nova"/>
          <w:sz w:val="24"/>
          <w:szCs w:val="24"/>
        </w:rPr>
      </w:pPr>
      <w:r w:rsidRPr="0067295A">
        <w:rPr>
          <w:rFonts w:ascii="Arial Nova" w:hAnsi="Arial Nova"/>
          <w:sz w:val="24"/>
          <w:szCs w:val="24"/>
        </w:rPr>
        <w:t xml:space="preserve">POUR : </w:t>
      </w:r>
      <w:r>
        <w:rPr>
          <w:rFonts w:ascii="Arial Nova" w:hAnsi="Arial Nova"/>
          <w:sz w:val="24"/>
          <w:szCs w:val="24"/>
        </w:rPr>
        <w:t>11</w:t>
      </w:r>
      <w:r w:rsidRPr="0067295A">
        <w:rPr>
          <w:rFonts w:ascii="Arial Nova" w:hAnsi="Arial Nova"/>
          <w:sz w:val="24"/>
          <w:szCs w:val="24"/>
        </w:rPr>
        <w:t xml:space="preserve"> </w:t>
      </w:r>
    </w:p>
    <w:p w14:paraId="2BE54A68" w14:textId="77777777" w:rsidR="00123CD0" w:rsidRPr="0067295A" w:rsidRDefault="00123CD0" w:rsidP="00123CD0">
      <w:pPr>
        <w:spacing w:after="0" w:line="240" w:lineRule="auto"/>
        <w:jc w:val="both"/>
        <w:rPr>
          <w:rFonts w:ascii="Arial Nova" w:hAnsi="Arial Nova"/>
          <w:sz w:val="24"/>
          <w:szCs w:val="24"/>
        </w:rPr>
      </w:pPr>
      <w:r w:rsidRPr="0067295A">
        <w:rPr>
          <w:rFonts w:ascii="Arial Nova" w:hAnsi="Arial Nova"/>
          <w:sz w:val="24"/>
          <w:szCs w:val="24"/>
        </w:rPr>
        <w:t>CONTRE : 0</w:t>
      </w:r>
    </w:p>
    <w:p w14:paraId="166453F2" w14:textId="77777777" w:rsidR="00123CD0" w:rsidRPr="0067295A" w:rsidRDefault="00123CD0" w:rsidP="00123CD0">
      <w:pPr>
        <w:spacing w:after="0" w:line="240" w:lineRule="auto"/>
        <w:jc w:val="both"/>
        <w:rPr>
          <w:rFonts w:ascii="Arial Nova" w:hAnsi="Arial Nova"/>
          <w:sz w:val="24"/>
          <w:szCs w:val="24"/>
        </w:rPr>
      </w:pPr>
      <w:r w:rsidRPr="0067295A">
        <w:rPr>
          <w:rFonts w:ascii="Arial Nova" w:hAnsi="Arial Nova"/>
          <w:sz w:val="24"/>
          <w:szCs w:val="24"/>
        </w:rPr>
        <w:t xml:space="preserve">ABSTENTION : </w:t>
      </w:r>
      <w:r>
        <w:rPr>
          <w:rFonts w:ascii="Arial Nova" w:hAnsi="Arial Nova"/>
          <w:sz w:val="24"/>
          <w:szCs w:val="24"/>
        </w:rPr>
        <w:t>0</w:t>
      </w:r>
      <w:r w:rsidRPr="0067295A">
        <w:rPr>
          <w:rFonts w:ascii="Arial Nova" w:hAnsi="Arial Nova"/>
          <w:sz w:val="24"/>
          <w:szCs w:val="24"/>
        </w:rPr>
        <w:t>.</w:t>
      </w:r>
    </w:p>
    <w:p w14:paraId="21F52E6D" w14:textId="77777777" w:rsidR="00123CD0" w:rsidRPr="0067295A" w:rsidRDefault="00123CD0" w:rsidP="00123CD0">
      <w:pPr>
        <w:spacing w:after="0" w:line="240" w:lineRule="auto"/>
        <w:jc w:val="both"/>
        <w:rPr>
          <w:rFonts w:ascii="Arial Nova" w:hAnsi="Arial Nova"/>
          <w:sz w:val="24"/>
          <w:szCs w:val="24"/>
        </w:rPr>
      </w:pPr>
    </w:p>
    <w:p w14:paraId="5602D853" w14:textId="77777777" w:rsidR="00123CD0" w:rsidRDefault="00123CD0" w:rsidP="00123CD0">
      <w:pPr>
        <w:spacing w:after="0" w:line="240" w:lineRule="auto"/>
        <w:jc w:val="both"/>
        <w:rPr>
          <w:rFonts w:ascii="Arial Nova" w:hAnsi="Arial Nova"/>
          <w:sz w:val="24"/>
          <w:szCs w:val="24"/>
        </w:rPr>
      </w:pPr>
      <w:r w:rsidRPr="0067295A">
        <w:rPr>
          <w:rFonts w:ascii="Arial Nova" w:hAnsi="Arial Nova"/>
          <w:sz w:val="24"/>
          <w:szCs w:val="24"/>
        </w:rPr>
        <w:t>Après en avoir délibéré, le Conseil Municipal adopte à l</w:t>
      </w:r>
      <w:r>
        <w:rPr>
          <w:rFonts w:ascii="Arial Nova" w:hAnsi="Arial Nova"/>
          <w:sz w:val="24"/>
          <w:szCs w:val="24"/>
        </w:rPr>
        <w:t xml:space="preserve">’unanimité </w:t>
      </w:r>
      <w:r w:rsidRPr="0067295A">
        <w:rPr>
          <w:rFonts w:ascii="Arial Nova" w:hAnsi="Arial Nova"/>
          <w:sz w:val="24"/>
          <w:szCs w:val="24"/>
        </w:rPr>
        <w:t xml:space="preserve">la </w:t>
      </w:r>
      <w:r>
        <w:rPr>
          <w:rFonts w:ascii="Arial Nova" w:hAnsi="Arial Nova"/>
          <w:sz w:val="24"/>
          <w:szCs w:val="24"/>
        </w:rPr>
        <w:t>décision modificative budgétaire</w:t>
      </w:r>
      <w:r w:rsidRPr="0067295A">
        <w:rPr>
          <w:rFonts w:ascii="Arial Nova" w:hAnsi="Arial Nova"/>
          <w:sz w:val="24"/>
          <w:szCs w:val="24"/>
        </w:rPr>
        <w:t>.</w:t>
      </w:r>
    </w:p>
    <w:p w14:paraId="013E28FA" w14:textId="77777777" w:rsidR="00123CD0" w:rsidRDefault="00123CD0" w:rsidP="00B7213D">
      <w:pPr>
        <w:spacing w:after="0" w:line="240" w:lineRule="auto"/>
        <w:jc w:val="both"/>
        <w:rPr>
          <w:rFonts w:ascii="Arial Nova" w:hAnsi="Arial Nova"/>
          <w:sz w:val="24"/>
          <w:szCs w:val="24"/>
        </w:rPr>
      </w:pPr>
    </w:p>
    <w:p w14:paraId="5F7D4B22" w14:textId="079F3197" w:rsidR="009427FA" w:rsidRDefault="009427FA" w:rsidP="00B7213D">
      <w:pPr>
        <w:spacing w:after="0" w:line="240" w:lineRule="auto"/>
        <w:jc w:val="both"/>
        <w:rPr>
          <w:rFonts w:ascii="Arial Nova" w:hAnsi="Arial Nova"/>
          <w:sz w:val="24"/>
          <w:szCs w:val="24"/>
        </w:rPr>
      </w:pPr>
      <w:r>
        <w:rPr>
          <w:rFonts w:ascii="Arial Nova" w:hAnsi="Arial Nova"/>
          <w:sz w:val="24"/>
          <w:szCs w:val="24"/>
        </w:rPr>
        <w:t>Monsieur NOGA souhaiterait savoir si la location de la salle des fêtes se passe bien. Monsieur le Maire répond par l’affirmative, en général. Il y a eu un différend cette année.</w:t>
      </w:r>
    </w:p>
    <w:p w14:paraId="0B661DE7" w14:textId="77777777" w:rsidR="009427FA" w:rsidRDefault="009427FA" w:rsidP="00B7213D">
      <w:pPr>
        <w:spacing w:after="0" w:line="240" w:lineRule="auto"/>
        <w:jc w:val="both"/>
        <w:rPr>
          <w:rFonts w:ascii="Arial Nova" w:hAnsi="Arial Nova"/>
          <w:sz w:val="24"/>
          <w:szCs w:val="24"/>
        </w:rPr>
      </w:pPr>
    </w:p>
    <w:p w14:paraId="3610A3C0" w14:textId="10207156" w:rsidR="004411D8" w:rsidRPr="004411D8" w:rsidRDefault="004411D8" w:rsidP="004411D8">
      <w:pPr>
        <w:spacing w:after="0" w:line="240" w:lineRule="auto"/>
        <w:jc w:val="both"/>
        <w:rPr>
          <w:rFonts w:ascii="Arial Nova" w:hAnsi="Arial Nova"/>
          <w:b/>
          <w:bCs/>
          <w:sz w:val="24"/>
          <w:szCs w:val="24"/>
          <w:u w:val="single"/>
        </w:rPr>
      </w:pPr>
      <w:r w:rsidRPr="004411D8">
        <w:rPr>
          <w:rFonts w:ascii="Arial Nova" w:hAnsi="Arial Nova"/>
          <w:b/>
          <w:bCs/>
          <w:sz w:val="24"/>
          <w:szCs w:val="24"/>
          <w:u w:val="single"/>
        </w:rPr>
        <w:t>IV – P</w:t>
      </w:r>
      <w:r w:rsidR="00123CD0">
        <w:rPr>
          <w:rFonts w:ascii="Arial Nova" w:hAnsi="Arial Nova"/>
          <w:b/>
          <w:bCs/>
          <w:sz w:val="24"/>
          <w:szCs w:val="24"/>
          <w:u w:val="single"/>
        </w:rPr>
        <w:t>ROGRAMME</w:t>
      </w:r>
      <w:r w:rsidRPr="004411D8">
        <w:rPr>
          <w:rFonts w:ascii="Arial Nova" w:hAnsi="Arial Nova"/>
          <w:b/>
          <w:bCs/>
          <w:sz w:val="24"/>
          <w:szCs w:val="24"/>
          <w:u w:val="single"/>
        </w:rPr>
        <w:t xml:space="preserve"> LOCAL HABITAT :</w:t>
      </w:r>
    </w:p>
    <w:p w14:paraId="78FE2926" w14:textId="5C50D593" w:rsidR="00B922E5" w:rsidRDefault="00B922E5" w:rsidP="004411D8">
      <w:pPr>
        <w:spacing w:after="0" w:line="240" w:lineRule="auto"/>
        <w:jc w:val="both"/>
        <w:rPr>
          <w:rFonts w:ascii="Arial Nova" w:hAnsi="Arial Nova"/>
          <w:sz w:val="24"/>
          <w:szCs w:val="24"/>
        </w:rPr>
      </w:pPr>
      <w:r>
        <w:rPr>
          <w:rFonts w:ascii="Arial Nova" w:hAnsi="Arial Nova"/>
          <w:sz w:val="24"/>
          <w:szCs w:val="24"/>
        </w:rPr>
        <w:t>Monsieur le Maire donne la parole à Madame RAMET afin de présenter le sujet.</w:t>
      </w:r>
    </w:p>
    <w:p w14:paraId="18E02372" w14:textId="77777777" w:rsidR="00B922E5" w:rsidRDefault="00B922E5" w:rsidP="004411D8">
      <w:pPr>
        <w:spacing w:after="0" w:line="240" w:lineRule="auto"/>
        <w:jc w:val="both"/>
        <w:rPr>
          <w:rFonts w:ascii="Arial Nova" w:hAnsi="Arial Nova"/>
          <w:sz w:val="24"/>
          <w:szCs w:val="24"/>
        </w:rPr>
      </w:pPr>
    </w:p>
    <w:p w14:paraId="2DD6E0F0" w14:textId="77777777" w:rsidR="00B922E5" w:rsidRPr="00B922E5" w:rsidRDefault="00B922E5" w:rsidP="00B922E5">
      <w:pPr>
        <w:spacing w:after="0" w:line="240" w:lineRule="auto"/>
        <w:jc w:val="both"/>
        <w:rPr>
          <w:rFonts w:ascii="Arial Nova" w:hAnsi="Arial Nova"/>
          <w:sz w:val="24"/>
          <w:szCs w:val="24"/>
        </w:rPr>
      </w:pPr>
      <w:r w:rsidRPr="00B922E5">
        <w:rPr>
          <w:rFonts w:ascii="Arial Nova" w:hAnsi="Arial Nova"/>
          <w:sz w:val="24"/>
          <w:szCs w:val="24"/>
        </w:rPr>
        <w:t>La CC2SO soumet à l’avis des communes du territoire son projet de Programme Local de l’Habitat. Le PLH constitue un outil global à l’échelle du territoire de la CC2SO permettant de définir une politique en matière d’habitat.</w:t>
      </w:r>
    </w:p>
    <w:p w14:paraId="27802650" w14:textId="77777777" w:rsidR="00B922E5" w:rsidRPr="00B922E5" w:rsidRDefault="00B922E5" w:rsidP="00B922E5">
      <w:pPr>
        <w:spacing w:after="0" w:line="240" w:lineRule="auto"/>
        <w:jc w:val="both"/>
        <w:rPr>
          <w:rFonts w:ascii="Arial Nova" w:hAnsi="Arial Nova"/>
          <w:sz w:val="24"/>
          <w:szCs w:val="24"/>
        </w:rPr>
      </w:pPr>
      <w:r w:rsidRPr="00B922E5">
        <w:rPr>
          <w:rFonts w:ascii="Arial Nova" w:hAnsi="Arial Nova"/>
          <w:sz w:val="24"/>
          <w:szCs w:val="24"/>
        </w:rPr>
        <w:t>Les orientations sont les suivantes :</w:t>
      </w:r>
    </w:p>
    <w:p w14:paraId="7A4A9DB5"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Poursuivre l’amélioration de l’habitat (confort thermique, résorption de l’habitat indigne) ;</w:t>
      </w:r>
    </w:p>
    <w:p w14:paraId="1B911002"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Lutter contre la vacance de logements : en 2024 sur le territoire communautaire il a été recensé environ 900 logements vacants de plus de 2 ans ;</w:t>
      </w:r>
    </w:p>
    <w:p w14:paraId="271FDBE5"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 xml:space="preserve">Accompagner l’accès et le maintien à domicile des populations fragiles (adaptation des logements à </w:t>
      </w:r>
      <w:proofErr w:type="spellStart"/>
      <w:r w:rsidRPr="00B922E5">
        <w:rPr>
          <w:rFonts w:ascii="Arial Nova" w:hAnsi="Arial Nova"/>
          <w:sz w:val="24"/>
          <w:szCs w:val="24"/>
        </w:rPr>
        <w:t>l’handicap</w:t>
      </w:r>
      <w:proofErr w:type="spellEnd"/>
      <w:r w:rsidRPr="00B922E5">
        <w:rPr>
          <w:rFonts w:ascii="Arial Nova" w:hAnsi="Arial Nova"/>
          <w:sz w:val="24"/>
          <w:szCs w:val="24"/>
        </w:rPr>
        <w:t xml:space="preserve"> ou à la perte de mobilité pour les personnes âgées) ;</w:t>
      </w:r>
    </w:p>
    <w:p w14:paraId="0C439864"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Diversifier l’offre locative publique et privée</w:t>
      </w:r>
    </w:p>
    <w:p w14:paraId="1839F0A6" w14:textId="77777777" w:rsidR="00B922E5" w:rsidRPr="00B922E5" w:rsidRDefault="00B922E5" w:rsidP="00B922E5">
      <w:pPr>
        <w:spacing w:after="0" w:line="240" w:lineRule="auto"/>
        <w:jc w:val="both"/>
        <w:rPr>
          <w:rFonts w:ascii="Arial Nova" w:hAnsi="Arial Nova"/>
          <w:sz w:val="24"/>
          <w:szCs w:val="24"/>
        </w:rPr>
      </w:pPr>
      <w:r w:rsidRPr="00B922E5">
        <w:rPr>
          <w:rFonts w:ascii="Arial Nova" w:hAnsi="Arial Nova"/>
          <w:sz w:val="24"/>
          <w:szCs w:val="24"/>
        </w:rPr>
        <w:t>Les objectifs d’ici 2031 :</w:t>
      </w:r>
    </w:p>
    <w:p w14:paraId="01D1CC40"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72 remises sur le marché de logements vacants et 360 logements neufs (en privilégiant l’utilisation des « dents creuses ») ;</w:t>
      </w:r>
    </w:p>
    <w:p w14:paraId="689572B6"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Poursuivre l’aide à l’amélioration (en continuité du PIG 2020-2025) ;</w:t>
      </w:r>
    </w:p>
    <w:p w14:paraId="485EAA8D"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lastRenderedPageBreak/>
        <w:t>Production de 120 logements locatifs sociaux</w:t>
      </w:r>
    </w:p>
    <w:p w14:paraId="72C1CC6B" w14:textId="77777777" w:rsidR="00B922E5" w:rsidRPr="00B922E5" w:rsidRDefault="00B922E5" w:rsidP="00B922E5">
      <w:pPr>
        <w:spacing w:after="0" w:line="240" w:lineRule="auto"/>
        <w:jc w:val="both"/>
        <w:rPr>
          <w:rFonts w:ascii="Arial Nova" w:hAnsi="Arial Nova"/>
          <w:sz w:val="24"/>
          <w:szCs w:val="24"/>
        </w:rPr>
      </w:pPr>
      <w:r w:rsidRPr="00B922E5">
        <w:rPr>
          <w:rFonts w:ascii="Arial Nova" w:hAnsi="Arial Nova"/>
          <w:sz w:val="24"/>
          <w:szCs w:val="24"/>
        </w:rPr>
        <w:t>Les actions envisagées :</w:t>
      </w:r>
    </w:p>
    <w:p w14:paraId="0FCC25FA"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Mobiliser les propriétaires en appliquant une taxe intercommunale sur les logements vacants ;</w:t>
      </w:r>
    </w:p>
    <w:p w14:paraId="25D99A19"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Créer des aides à l’acquisition d’un logement vacant ancien ;</w:t>
      </w:r>
    </w:p>
    <w:p w14:paraId="27F9865A" w14:textId="77777777" w:rsidR="00B922E5" w:rsidRP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Appui aux communes (recours de l’EPF pour la réhabilitation d’ensemble en friches)</w:t>
      </w:r>
    </w:p>
    <w:p w14:paraId="2AA3F94C" w14:textId="77777777" w:rsidR="00B922E5" w:rsidRDefault="00B922E5" w:rsidP="00B922E5">
      <w:pPr>
        <w:numPr>
          <w:ilvl w:val="0"/>
          <w:numId w:val="1"/>
        </w:numPr>
        <w:spacing w:after="0" w:line="240" w:lineRule="auto"/>
        <w:jc w:val="both"/>
        <w:rPr>
          <w:rFonts w:ascii="Arial Nova" w:hAnsi="Arial Nova"/>
          <w:sz w:val="24"/>
          <w:szCs w:val="24"/>
        </w:rPr>
      </w:pPr>
      <w:r w:rsidRPr="00B922E5">
        <w:rPr>
          <w:rFonts w:ascii="Arial Nova" w:hAnsi="Arial Nova"/>
          <w:sz w:val="24"/>
          <w:szCs w:val="24"/>
        </w:rPr>
        <w:t>Définir une stratégie foncière (éventuellement majoration de la taxe foncière sur le non bâti.</w:t>
      </w:r>
    </w:p>
    <w:p w14:paraId="3C46E380" w14:textId="77777777" w:rsidR="00123CD0" w:rsidRDefault="00123CD0" w:rsidP="00123CD0">
      <w:pPr>
        <w:spacing w:after="0" w:line="240" w:lineRule="auto"/>
        <w:jc w:val="both"/>
        <w:rPr>
          <w:rFonts w:ascii="Arial Nova" w:hAnsi="Arial Nova"/>
          <w:sz w:val="24"/>
          <w:szCs w:val="24"/>
        </w:rPr>
      </w:pPr>
    </w:p>
    <w:p w14:paraId="3C79C64C" w14:textId="4BE517B0" w:rsidR="00123CD0" w:rsidRPr="00B922E5" w:rsidRDefault="00123CD0" w:rsidP="00123CD0">
      <w:pPr>
        <w:spacing w:after="0" w:line="240" w:lineRule="auto"/>
        <w:jc w:val="both"/>
        <w:rPr>
          <w:rFonts w:ascii="Arial Nova" w:hAnsi="Arial Nova"/>
          <w:sz w:val="24"/>
          <w:szCs w:val="24"/>
        </w:rPr>
      </w:pPr>
      <w:r>
        <w:rPr>
          <w:rFonts w:ascii="Arial Nova" w:hAnsi="Arial Nova"/>
          <w:sz w:val="24"/>
          <w:szCs w:val="24"/>
        </w:rPr>
        <w:t>Le Conseil Municipal, à l’unanimité, émet un avis favorable.</w:t>
      </w:r>
    </w:p>
    <w:p w14:paraId="1F18CF19" w14:textId="77777777" w:rsidR="004411D8" w:rsidRDefault="004411D8" w:rsidP="00B7213D">
      <w:pPr>
        <w:spacing w:after="0" w:line="240" w:lineRule="auto"/>
        <w:jc w:val="both"/>
        <w:rPr>
          <w:rFonts w:ascii="Arial Nova" w:hAnsi="Arial Nova"/>
          <w:sz w:val="24"/>
          <w:szCs w:val="24"/>
        </w:rPr>
      </w:pPr>
    </w:p>
    <w:p w14:paraId="7ECADEBF" w14:textId="2043C23D" w:rsidR="005F0B99" w:rsidRPr="001B2239" w:rsidRDefault="0067295A" w:rsidP="00B7213D">
      <w:pPr>
        <w:spacing w:after="0" w:line="240" w:lineRule="auto"/>
        <w:jc w:val="both"/>
        <w:rPr>
          <w:rFonts w:ascii="Arial Nova" w:hAnsi="Arial Nova"/>
          <w:b/>
          <w:bCs/>
          <w:sz w:val="24"/>
          <w:szCs w:val="24"/>
          <w:u w:val="single"/>
        </w:rPr>
      </w:pPr>
      <w:r>
        <w:rPr>
          <w:rFonts w:ascii="Arial Nova" w:hAnsi="Arial Nova"/>
          <w:b/>
          <w:bCs/>
          <w:sz w:val="24"/>
          <w:szCs w:val="24"/>
          <w:u w:val="single"/>
        </w:rPr>
        <w:t xml:space="preserve">V - </w:t>
      </w:r>
      <w:r w:rsidR="005F0B99" w:rsidRPr="001B2239">
        <w:rPr>
          <w:rFonts w:ascii="Arial Nova" w:hAnsi="Arial Nova"/>
          <w:b/>
          <w:bCs/>
          <w:sz w:val="24"/>
          <w:szCs w:val="24"/>
          <w:u w:val="single"/>
        </w:rPr>
        <w:t>QUESTIONS DIVERSES :</w:t>
      </w:r>
    </w:p>
    <w:p w14:paraId="343E8553" w14:textId="77777777" w:rsidR="005F0B99" w:rsidRPr="001B2239" w:rsidRDefault="005F0B99" w:rsidP="00B7213D">
      <w:pPr>
        <w:spacing w:after="0" w:line="240" w:lineRule="auto"/>
        <w:jc w:val="both"/>
        <w:rPr>
          <w:rFonts w:ascii="Arial Nova" w:hAnsi="Arial Nova"/>
          <w:sz w:val="24"/>
          <w:szCs w:val="24"/>
        </w:rPr>
      </w:pPr>
    </w:p>
    <w:p w14:paraId="22D52CB3" w14:textId="747A053E" w:rsidR="00D115B8" w:rsidRPr="001B2239" w:rsidRDefault="005F0B99" w:rsidP="00B7213D">
      <w:pPr>
        <w:spacing w:after="0" w:line="240" w:lineRule="auto"/>
        <w:jc w:val="both"/>
        <w:rPr>
          <w:rFonts w:ascii="Arial Nova" w:hAnsi="Arial Nova"/>
          <w:sz w:val="24"/>
          <w:szCs w:val="24"/>
        </w:rPr>
      </w:pPr>
      <w:r w:rsidRPr="001B2239">
        <w:rPr>
          <w:rFonts w:ascii="Arial Nova" w:hAnsi="Arial Nova"/>
          <w:sz w:val="24"/>
          <w:szCs w:val="24"/>
        </w:rPr>
        <w:t>M</w:t>
      </w:r>
      <w:r w:rsidR="004D681D">
        <w:rPr>
          <w:rFonts w:ascii="Arial Nova" w:hAnsi="Arial Nova"/>
          <w:sz w:val="24"/>
          <w:szCs w:val="24"/>
        </w:rPr>
        <w:t xml:space="preserve">onsieur </w:t>
      </w:r>
      <w:r w:rsidRPr="001B2239">
        <w:rPr>
          <w:rFonts w:ascii="Arial Nova" w:hAnsi="Arial Nova"/>
          <w:sz w:val="24"/>
          <w:szCs w:val="24"/>
        </w:rPr>
        <w:t xml:space="preserve">le Maire </w:t>
      </w:r>
      <w:r w:rsidR="00D115B8" w:rsidRPr="001B2239">
        <w:rPr>
          <w:rFonts w:ascii="Arial Nova" w:hAnsi="Arial Nova"/>
          <w:sz w:val="24"/>
          <w:szCs w:val="24"/>
        </w:rPr>
        <w:t>informe le Conseil Municipal d’un souci avec Monsieur GEORGET</w:t>
      </w:r>
      <w:r w:rsidR="00123CD0">
        <w:rPr>
          <w:rFonts w:ascii="Arial Nova" w:hAnsi="Arial Nova"/>
          <w:sz w:val="24"/>
          <w:szCs w:val="24"/>
        </w:rPr>
        <w:t xml:space="preserve"> concernant l’élagage de ses arbres qui n’est pas effectué et qui pose problème au niveau des réseaux d’alimentation en électricité. </w:t>
      </w:r>
      <w:r w:rsidR="00D115B8" w:rsidRPr="001B2239">
        <w:rPr>
          <w:rFonts w:ascii="Arial Nova" w:hAnsi="Arial Nova"/>
          <w:sz w:val="24"/>
          <w:szCs w:val="24"/>
        </w:rPr>
        <w:t>Il précise qu’une procédure est entamée depuis 2011. Monsieur le Maire informe que Monsieur GEO</w:t>
      </w:r>
      <w:r w:rsidR="00123CD0">
        <w:rPr>
          <w:rFonts w:ascii="Arial Nova" w:hAnsi="Arial Nova"/>
          <w:sz w:val="24"/>
          <w:szCs w:val="24"/>
        </w:rPr>
        <w:t>R</w:t>
      </w:r>
      <w:r w:rsidR="00D115B8" w:rsidRPr="001B2239">
        <w:rPr>
          <w:rFonts w:ascii="Arial Nova" w:hAnsi="Arial Nova"/>
          <w:sz w:val="24"/>
          <w:szCs w:val="24"/>
        </w:rPr>
        <w:t>GET</w:t>
      </w:r>
      <w:r w:rsidR="00123CD0">
        <w:rPr>
          <w:rFonts w:ascii="Arial Nova" w:hAnsi="Arial Nova"/>
          <w:sz w:val="24"/>
          <w:szCs w:val="24"/>
        </w:rPr>
        <w:t xml:space="preserve"> considère que les services de</w:t>
      </w:r>
      <w:r w:rsidR="00D115B8" w:rsidRPr="001B2239">
        <w:rPr>
          <w:rFonts w:ascii="Arial Nova" w:hAnsi="Arial Nova"/>
          <w:sz w:val="24"/>
          <w:szCs w:val="24"/>
        </w:rPr>
        <w:t xml:space="preserve"> la DDTM </w:t>
      </w:r>
      <w:r w:rsidR="00123CD0">
        <w:rPr>
          <w:rFonts w:ascii="Arial Nova" w:hAnsi="Arial Nova"/>
          <w:sz w:val="24"/>
          <w:szCs w:val="24"/>
        </w:rPr>
        <w:t xml:space="preserve">sont </w:t>
      </w:r>
      <w:r w:rsidR="00D115B8" w:rsidRPr="001B2239">
        <w:rPr>
          <w:rFonts w:ascii="Arial Nova" w:hAnsi="Arial Nova"/>
          <w:sz w:val="24"/>
          <w:szCs w:val="24"/>
        </w:rPr>
        <w:t>payé</w:t>
      </w:r>
      <w:r w:rsidR="00123CD0">
        <w:rPr>
          <w:rFonts w:ascii="Arial Nova" w:hAnsi="Arial Nova"/>
          <w:sz w:val="24"/>
          <w:szCs w:val="24"/>
        </w:rPr>
        <w:t>s</w:t>
      </w:r>
      <w:r w:rsidR="00D115B8" w:rsidRPr="001B2239">
        <w:rPr>
          <w:rFonts w:ascii="Arial Nova" w:hAnsi="Arial Nova"/>
          <w:sz w:val="24"/>
          <w:szCs w:val="24"/>
        </w:rPr>
        <w:t xml:space="preserve"> pour couper les arbres tombés sur la voie publique, et que l’employé communal est également payé pour ramasser les feuilles mortes de ses arbres. Une expertise avec les assurances est prévue sur place le 02 octobre prochain, en présence de Monsieur le Maire et de Monsieur GEORGET ainsi qu’</w:t>
      </w:r>
      <w:r w:rsidR="00123CD0">
        <w:rPr>
          <w:rFonts w:ascii="Arial Nova" w:hAnsi="Arial Nova"/>
          <w:sz w:val="24"/>
          <w:szCs w:val="24"/>
        </w:rPr>
        <w:t>ENEDIS</w:t>
      </w:r>
      <w:r w:rsidR="00D115B8" w:rsidRPr="001B2239">
        <w:rPr>
          <w:rFonts w:ascii="Arial Nova" w:hAnsi="Arial Nova"/>
          <w:sz w:val="24"/>
          <w:szCs w:val="24"/>
        </w:rPr>
        <w:t>.</w:t>
      </w:r>
    </w:p>
    <w:p w14:paraId="1215169E" w14:textId="77777777" w:rsidR="001B2239" w:rsidRPr="001B2239" w:rsidRDefault="001B2239" w:rsidP="00B7213D">
      <w:pPr>
        <w:spacing w:after="0" w:line="240" w:lineRule="auto"/>
        <w:jc w:val="both"/>
        <w:rPr>
          <w:rFonts w:ascii="Arial Nova" w:hAnsi="Arial Nova"/>
          <w:sz w:val="24"/>
          <w:szCs w:val="24"/>
        </w:rPr>
      </w:pPr>
    </w:p>
    <w:p w14:paraId="08E8F4C5" w14:textId="045D87B9" w:rsidR="001B2239" w:rsidRDefault="001B2239" w:rsidP="00B7213D">
      <w:pPr>
        <w:spacing w:after="0" w:line="240" w:lineRule="auto"/>
        <w:jc w:val="both"/>
        <w:rPr>
          <w:rFonts w:ascii="Arial Nova" w:hAnsi="Arial Nova"/>
          <w:sz w:val="24"/>
          <w:szCs w:val="24"/>
        </w:rPr>
      </w:pPr>
      <w:r w:rsidRPr="001B2239">
        <w:rPr>
          <w:rFonts w:ascii="Arial Nova" w:hAnsi="Arial Nova"/>
          <w:sz w:val="24"/>
          <w:szCs w:val="24"/>
        </w:rPr>
        <w:t xml:space="preserve">Monsieur le Maire informe le Conseil Municipal qu’il existe un </w:t>
      </w:r>
      <w:r w:rsidR="004D681D">
        <w:rPr>
          <w:rFonts w:ascii="Arial Nova" w:hAnsi="Arial Nova"/>
          <w:sz w:val="24"/>
          <w:szCs w:val="24"/>
        </w:rPr>
        <w:t xml:space="preserve">souci </w:t>
      </w:r>
      <w:r w:rsidRPr="001B2239">
        <w:rPr>
          <w:rFonts w:ascii="Arial Nova" w:hAnsi="Arial Nova"/>
          <w:sz w:val="24"/>
          <w:szCs w:val="24"/>
        </w:rPr>
        <w:t>dans les transports scolaires de la Région</w:t>
      </w:r>
      <w:r w:rsidR="004D681D">
        <w:rPr>
          <w:rFonts w:ascii="Arial Nova" w:hAnsi="Arial Nova"/>
          <w:sz w:val="24"/>
          <w:szCs w:val="24"/>
        </w:rPr>
        <w:t xml:space="preserve">. </w:t>
      </w:r>
      <w:r w:rsidR="00D45040">
        <w:rPr>
          <w:rFonts w:ascii="Arial Nova" w:hAnsi="Arial Nova"/>
          <w:sz w:val="24"/>
          <w:szCs w:val="24"/>
        </w:rPr>
        <w:t>Les</w:t>
      </w:r>
      <w:r w:rsidR="004D681D">
        <w:rPr>
          <w:rFonts w:ascii="Arial Nova" w:hAnsi="Arial Nova"/>
          <w:sz w:val="24"/>
          <w:szCs w:val="24"/>
        </w:rPr>
        <w:t xml:space="preserve"> parents souhaitent que le bus</w:t>
      </w:r>
      <w:r w:rsidR="00D45040">
        <w:rPr>
          <w:rFonts w:ascii="Arial Nova" w:hAnsi="Arial Nova"/>
          <w:sz w:val="24"/>
          <w:szCs w:val="24"/>
        </w:rPr>
        <w:t xml:space="preserve"> qui part de SAINT SAUFLIEU à 8h00 puisse passer avant à </w:t>
      </w:r>
      <w:r w:rsidR="004D681D">
        <w:rPr>
          <w:rFonts w:ascii="Arial Nova" w:hAnsi="Arial Nova"/>
          <w:sz w:val="24"/>
          <w:szCs w:val="24"/>
        </w:rPr>
        <w:t>FLERS SUR NOYE</w:t>
      </w:r>
      <w:r w:rsidR="00D45040">
        <w:rPr>
          <w:rFonts w:ascii="Arial Nova" w:hAnsi="Arial Nova"/>
          <w:sz w:val="24"/>
          <w:szCs w:val="24"/>
        </w:rPr>
        <w:t xml:space="preserve">, ESSERTAUX </w:t>
      </w:r>
      <w:r w:rsidR="004D681D">
        <w:rPr>
          <w:rFonts w:ascii="Arial Nova" w:hAnsi="Arial Nova"/>
          <w:sz w:val="24"/>
          <w:szCs w:val="24"/>
        </w:rPr>
        <w:t>et LE BOSQUEL</w:t>
      </w:r>
      <w:r w:rsidR="00D45040">
        <w:rPr>
          <w:rFonts w:ascii="Arial Nova" w:hAnsi="Arial Nova"/>
          <w:sz w:val="24"/>
          <w:szCs w:val="24"/>
        </w:rPr>
        <w:t>, permettant aux élèves d’arriver au lycée pour 8h38 quand ils commencent leurs cours à 9h00.</w:t>
      </w:r>
    </w:p>
    <w:p w14:paraId="66598ECD" w14:textId="08D9858C" w:rsidR="00D45040" w:rsidRPr="001B2239" w:rsidRDefault="00D45040" w:rsidP="00B7213D">
      <w:pPr>
        <w:spacing w:after="0" w:line="240" w:lineRule="auto"/>
        <w:jc w:val="both"/>
        <w:rPr>
          <w:rFonts w:ascii="Arial Nova" w:hAnsi="Arial Nova"/>
          <w:sz w:val="24"/>
          <w:szCs w:val="24"/>
        </w:rPr>
      </w:pPr>
      <w:r>
        <w:rPr>
          <w:rFonts w:ascii="Arial Nova" w:hAnsi="Arial Nova"/>
          <w:sz w:val="24"/>
          <w:szCs w:val="24"/>
        </w:rPr>
        <w:t>Le même problème existe également dans l’après-midi.</w:t>
      </w:r>
    </w:p>
    <w:p w14:paraId="1E7CBDD0" w14:textId="45EE98F9" w:rsidR="001B2239" w:rsidRPr="001B2239" w:rsidRDefault="001B2239" w:rsidP="00B7213D">
      <w:pPr>
        <w:spacing w:after="0" w:line="240" w:lineRule="auto"/>
        <w:jc w:val="both"/>
        <w:rPr>
          <w:rFonts w:ascii="Arial Nova" w:hAnsi="Arial Nova"/>
          <w:sz w:val="24"/>
          <w:szCs w:val="24"/>
        </w:rPr>
      </w:pPr>
      <w:r w:rsidRPr="001B2239">
        <w:rPr>
          <w:rFonts w:ascii="Arial Nova" w:hAnsi="Arial Nova"/>
          <w:sz w:val="24"/>
          <w:szCs w:val="24"/>
        </w:rPr>
        <w:t xml:space="preserve">Une pétition circule pour que </w:t>
      </w:r>
      <w:r w:rsidR="004D681D">
        <w:rPr>
          <w:rFonts w:ascii="Arial Nova" w:hAnsi="Arial Nova"/>
          <w:sz w:val="24"/>
          <w:szCs w:val="24"/>
        </w:rPr>
        <w:t xml:space="preserve">ces </w:t>
      </w:r>
      <w:r w:rsidRPr="001B2239">
        <w:rPr>
          <w:rFonts w:ascii="Arial Nova" w:hAnsi="Arial Nova"/>
          <w:sz w:val="24"/>
          <w:szCs w:val="24"/>
        </w:rPr>
        <w:t>3 communes soient desservies en plus d’ORESMAUX. Un courrier sera également</w:t>
      </w:r>
      <w:r w:rsidR="00123CD0">
        <w:rPr>
          <w:rFonts w:ascii="Arial Nova" w:hAnsi="Arial Nova"/>
          <w:sz w:val="24"/>
          <w:szCs w:val="24"/>
        </w:rPr>
        <w:t xml:space="preserve"> adressé à la Région</w:t>
      </w:r>
      <w:r w:rsidRPr="001B2239">
        <w:rPr>
          <w:rFonts w:ascii="Arial Nova" w:hAnsi="Arial Nova"/>
          <w:sz w:val="24"/>
          <w:szCs w:val="24"/>
        </w:rPr>
        <w:t xml:space="preserve"> pour en faire la demande.</w:t>
      </w:r>
    </w:p>
    <w:p w14:paraId="0B20F050" w14:textId="77777777" w:rsidR="001B2239" w:rsidRPr="001B2239" w:rsidRDefault="001B2239" w:rsidP="00B7213D">
      <w:pPr>
        <w:spacing w:after="0" w:line="240" w:lineRule="auto"/>
        <w:jc w:val="both"/>
        <w:rPr>
          <w:rFonts w:ascii="Arial Nova" w:hAnsi="Arial Nova"/>
          <w:sz w:val="24"/>
          <w:szCs w:val="24"/>
        </w:rPr>
      </w:pPr>
    </w:p>
    <w:p w14:paraId="64D840AF" w14:textId="2370E3D5" w:rsidR="001B2239" w:rsidRPr="001B2239" w:rsidRDefault="001B2239" w:rsidP="00B7213D">
      <w:pPr>
        <w:spacing w:after="0" w:line="240" w:lineRule="auto"/>
        <w:jc w:val="both"/>
        <w:rPr>
          <w:rFonts w:ascii="Arial Nova" w:hAnsi="Arial Nova"/>
          <w:sz w:val="24"/>
          <w:szCs w:val="24"/>
        </w:rPr>
      </w:pPr>
      <w:r w:rsidRPr="001B2239">
        <w:rPr>
          <w:rFonts w:ascii="Arial Nova" w:hAnsi="Arial Nova"/>
          <w:sz w:val="24"/>
          <w:szCs w:val="24"/>
        </w:rPr>
        <w:t>Monsieur VANTH</w:t>
      </w:r>
      <w:r w:rsidR="00123CD0">
        <w:rPr>
          <w:rFonts w:ascii="Arial Nova" w:hAnsi="Arial Nova"/>
          <w:sz w:val="24"/>
          <w:szCs w:val="24"/>
        </w:rPr>
        <w:t>OURNOUT</w:t>
      </w:r>
      <w:r w:rsidRPr="001B2239">
        <w:rPr>
          <w:rFonts w:ascii="Arial Nova" w:hAnsi="Arial Nova"/>
          <w:sz w:val="24"/>
          <w:szCs w:val="24"/>
        </w:rPr>
        <w:t xml:space="preserve"> s’interroge sur la repise de l’employé communal. Monsieur le Maire l’informe qu’il reprend fin septembre</w:t>
      </w:r>
      <w:r w:rsidR="00123CD0">
        <w:rPr>
          <w:rFonts w:ascii="Arial Nova" w:hAnsi="Arial Nova"/>
          <w:sz w:val="24"/>
          <w:szCs w:val="24"/>
        </w:rPr>
        <w:t>.</w:t>
      </w:r>
    </w:p>
    <w:p w14:paraId="05D36EA9" w14:textId="76CF74E5" w:rsidR="001B2239" w:rsidRPr="001B2239" w:rsidRDefault="001B2239" w:rsidP="00B7213D">
      <w:pPr>
        <w:spacing w:after="0" w:line="240" w:lineRule="auto"/>
        <w:jc w:val="both"/>
        <w:rPr>
          <w:rFonts w:ascii="Arial Nova" w:hAnsi="Arial Nova"/>
          <w:sz w:val="24"/>
          <w:szCs w:val="24"/>
        </w:rPr>
      </w:pPr>
      <w:r w:rsidRPr="001B2239">
        <w:rPr>
          <w:rFonts w:ascii="Arial Nova" w:hAnsi="Arial Nova"/>
          <w:sz w:val="24"/>
          <w:szCs w:val="24"/>
        </w:rPr>
        <w:t xml:space="preserve">Monsieur le Maire précise </w:t>
      </w:r>
      <w:r w:rsidR="00123CD0">
        <w:rPr>
          <w:rFonts w:ascii="Arial Nova" w:hAnsi="Arial Nova"/>
          <w:sz w:val="24"/>
          <w:szCs w:val="24"/>
        </w:rPr>
        <w:t xml:space="preserve">qu’il a été remplacé durant son absence par deux personnes. </w:t>
      </w:r>
    </w:p>
    <w:p w14:paraId="577C06D1" w14:textId="77777777" w:rsidR="001B2239" w:rsidRPr="001B2239" w:rsidRDefault="001B2239" w:rsidP="00B7213D">
      <w:pPr>
        <w:spacing w:after="0" w:line="240" w:lineRule="auto"/>
        <w:jc w:val="both"/>
        <w:rPr>
          <w:rFonts w:ascii="Arial Nova" w:hAnsi="Arial Nova"/>
          <w:sz w:val="24"/>
          <w:szCs w:val="24"/>
        </w:rPr>
      </w:pPr>
    </w:p>
    <w:p w14:paraId="400DEB35" w14:textId="669ED4EA" w:rsidR="001B2239" w:rsidRPr="001B2239" w:rsidRDefault="00123CD0" w:rsidP="00B7213D">
      <w:pPr>
        <w:spacing w:after="0" w:line="240" w:lineRule="auto"/>
        <w:jc w:val="both"/>
        <w:rPr>
          <w:rFonts w:ascii="Arial Nova" w:hAnsi="Arial Nova"/>
          <w:sz w:val="24"/>
          <w:szCs w:val="24"/>
        </w:rPr>
      </w:pPr>
      <w:r>
        <w:rPr>
          <w:rFonts w:ascii="Arial Nova" w:hAnsi="Arial Nova"/>
          <w:sz w:val="24"/>
          <w:szCs w:val="24"/>
        </w:rPr>
        <w:t xml:space="preserve">A la question de Monsieur VANTHOURNOUT, </w:t>
      </w:r>
      <w:r w:rsidR="001B2239" w:rsidRPr="001B2239">
        <w:rPr>
          <w:rFonts w:ascii="Arial Nova" w:hAnsi="Arial Nova"/>
          <w:sz w:val="24"/>
          <w:szCs w:val="24"/>
        </w:rPr>
        <w:t>Monsieur le Maire rappelle que les caniveaux doivent être nettoyés par les usagers. Il rappelle également que depuis juillet 2024, il est interdit d</w:t>
      </w:r>
      <w:r>
        <w:rPr>
          <w:rFonts w:ascii="Arial Nova" w:hAnsi="Arial Nova"/>
          <w:sz w:val="24"/>
          <w:szCs w:val="24"/>
        </w:rPr>
        <w:t>’utiliser des produits de traitement au cimetière, ce qui ne facilite pas la tâche</w:t>
      </w:r>
      <w:r w:rsidR="001B2239" w:rsidRPr="001B2239">
        <w:rPr>
          <w:rFonts w:ascii="Arial Nova" w:hAnsi="Arial Nova"/>
          <w:sz w:val="24"/>
          <w:szCs w:val="24"/>
        </w:rPr>
        <w:t xml:space="preserve">. </w:t>
      </w:r>
      <w:r w:rsidR="004D681D">
        <w:rPr>
          <w:rFonts w:ascii="Arial Nova" w:hAnsi="Arial Nova"/>
          <w:sz w:val="24"/>
          <w:szCs w:val="24"/>
        </w:rPr>
        <w:t xml:space="preserve">Monsieur </w:t>
      </w:r>
      <w:r w:rsidR="004D681D" w:rsidRPr="00FB4078">
        <w:rPr>
          <w:rFonts w:ascii="Arial Nova" w:hAnsi="Arial Nova"/>
          <w:sz w:val="24"/>
          <w:szCs w:val="24"/>
        </w:rPr>
        <w:t>VAN OOTEGHEM</w:t>
      </w:r>
      <w:r w:rsidR="004D681D" w:rsidRPr="001B2239">
        <w:rPr>
          <w:rFonts w:ascii="Arial Nova" w:hAnsi="Arial Nova"/>
          <w:sz w:val="24"/>
          <w:szCs w:val="24"/>
        </w:rPr>
        <w:t xml:space="preserve"> </w:t>
      </w:r>
      <w:r w:rsidR="001B2239" w:rsidRPr="001B2239">
        <w:rPr>
          <w:rFonts w:ascii="Arial Nova" w:hAnsi="Arial Nova"/>
          <w:sz w:val="24"/>
          <w:szCs w:val="24"/>
        </w:rPr>
        <w:t>s’interroge afin de savoir s’il est possible d’avoir une machine pour nettoyer les caniveaux</w:t>
      </w:r>
      <w:r w:rsidR="00587132">
        <w:rPr>
          <w:rFonts w:ascii="Arial Nova" w:hAnsi="Arial Nova"/>
          <w:sz w:val="24"/>
          <w:szCs w:val="24"/>
        </w:rPr>
        <w:t xml:space="preserve">. </w:t>
      </w:r>
      <w:r w:rsidR="001B2239" w:rsidRPr="001B2239">
        <w:rPr>
          <w:rFonts w:ascii="Arial Nova" w:hAnsi="Arial Nova"/>
          <w:sz w:val="24"/>
          <w:szCs w:val="24"/>
        </w:rPr>
        <w:t xml:space="preserve">Monsieur le Maire répond par l’affirmative pour installer sur la tondeuse de la Commune mais cependant, la demande a été faite à 2 repises, sans aucune réponse obtenue. Ce point sera à revoir lors d’un prochain Conseil. </w:t>
      </w:r>
    </w:p>
    <w:p w14:paraId="0ECD0262" w14:textId="20783ECC" w:rsidR="001B2239" w:rsidRPr="001B2239" w:rsidRDefault="001B2239" w:rsidP="00B7213D">
      <w:pPr>
        <w:spacing w:after="0" w:line="240" w:lineRule="auto"/>
        <w:jc w:val="both"/>
        <w:rPr>
          <w:rFonts w:ascii="Arial Nova" w:hAnsi="Arial Nova"/>
          <w:sz w:val="24"/>
          <w:szCs w:val="24"/>
        </w:rPr>
      </w:pPr>
      <w:r w:rsidRPr="001B2239">
        <w:rPr>
          <w:rFonts w:ascii="Arial Nova" w:hAnsi="Arial Nova"/>
          <w:sz w:val="24"/>
          <w:szCs w:val="24"/>
        </w:rPr>
        <w:t xml:space="preserve"> </w:t>
      </w:r>
    </w:p>
    <w:p w14:paraId="417237A4" w14:textId="4CB13630" w:rsidR="001A7B8D" w:rsidRPr="001B2239" w:rsidRDefault="00BE6500" w:rsidP="00B7213D">
      <w:pPr>
        <w:spacing w:after="0" w:line="240" w:lineRule="auto"/>
        <w:jc w:val="both"/>
      </w:pPr>
      <w:r w:rsidRPr="001B2239">
        <w:rPr>
          <w:rFonts w:ascii="Arial Nova" w:hAnsi="Arial Nova"/>
          <w:sz w:val="24"/>
          <w:szCs w:val="24"/>
        </w:rPr>
        <w:t>En l’absence d’autres questions, la séance est levée à 2</w:t>
      </w:r>
      <w:r w:rsidR="001B2239" w:rsidRPr="001B2239">
        <w:rPr>
          <w:rFonts w:ascii="Arial Nova" w:hAnsi="Arial Nova"/>
          <w:sz w:val="24"/>
          <w:szCs w:val="24"/>
        </w:rPr>
        <w:t>0</w:t>
      </w:r>
      <w:r w:rsidRPr="001B2239">
        <w:rPr>
          <w:rFonts w:ascii="Arial Nova" w:hAnsi="Arial Nova"/>
          <w:sz w:val="24"/>
          <w:szCs w:val="24"/>
        </w:rPr>
        <w:t xml:space="preserve"> H</w:t>
      </w:r>
      <w:r w:rsidR="001B2239" w:rsidRPr="001B2239">
        <w:rPr>
          <w:rFonts w:ascii="Arial Nova" w:hAnsi="Arial Nova"/>
          <w:sz w:val="24"/>
          <w:szCs w:val="24"/>
        </w:rPr>
        <w:t xml:space="preserve"> </w:t>
      </w:r>
      <w:r w:rsidRPr="001B2239">
        <w:rPr>
          <w:rFonts w:ascii="Arial Nova" w:hAnsi="Arial Nova"/>
          <w:sz w:val="24"/>
          <w:szCs w:val="24"/>
        </w:rPr>
        <w:t>2</w:t>
      </w:r>
      <w:r w:rsidR="001B2239" w:rsidRPr="001B2239">
        <w:rPr>
          <w:rFonts w:ascii="Arial Nova" w:hAnsi="Arial Nova"/>
          <w:sz w:val="24"/>
          <w:szCs w:val="24"/>
        </w:rPr>
        <w:t>4</w:t>
      </w:r>
      <w:r w:rsidRPr="001B2239">
        <w:rPr>
          <w:rFonts w:ascii="Arial Nova" w:hAnsi="Arial Nova"/>
          <w:sz w:val="24"/>
          <w:szCs w:val="24"/>
        </w:rPr>
        <w:t>.</w:t>
      </w:r>
    </w:p>
    <w:sectPr w:rsidR="001A7B8D" w:rsidRPr="001B2239" w:rsidSect="000F4721">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97455"/>
    <w:multiLevelType w:val="hybridMultilevel"/>
    <w:tmpl w:val="FEEC3FFE"/>
    <w:lvl w:ilvl="0" w:tplc="3E4C3F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462793"/>
    <w:multiLevelType w:val="hybridMultilevel"/>
    <w:tmpl w:val="DD82588C"/>
    <w:lvl w:ilvl="0" w:tplc="2E609EA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8445934">
    <w:abstractNumId w:val="0"/>
  </w:num>
  <w:num w:numId="2" w16cid:durableId="21281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8D"/>
    <w:rsid w:val="000F4721"/>
    <w:rsid w:val="00123CD0"/>
    <w:rsid w:val="001A7B8D"/>
    <w:rsid w:val="001B2239"/>
    <w:rsid w:val="001D5BD0"/>
    <w:rsid w:val="0025279B"/>
    <w:rsid w:val="0026559C"/>
    <w:rsid w:val="00270E4E"/>
    <w:rsid w:val="004411D8"/>
    <w:rsid w:val="00456584"/>
    <w:rsid w:val="004D681D"/>
    <w:rsid w:val="00587132"/>
    <w:rsid w:val="005F0B99"/>
    <w:rsid w:val="00616E6D"/>
    <w:rsid w:val="00630F75"/>
    <w:rsid w:val="006349A3"/>
    <w:rsid w:val="00644FAB"/>
    <w:rsid w:val="0067295A"/>
    <w:rsid w:val="00706A3C"/>
    <w:rsid w:val="00822FD8"/>
    <w:rsid w:val="00833990"/>
    <w:rsid w:val="008F2E86"/>
    <w:rsid w:val="009427FA"/>
    <w:rsid w:val="00987C16"/>
    <w:rsid w:val="00B51F05"/>
    <w:rsid w:val="00B7213D"/>
    <w:rsid w:val="00B922E5"/>
    <w:rsid w:val="00BE6500"/>
    <w:rsid w:val="00C42832"/>
    <w:rsid w:val="00C52BA0"/>
    <w:rsid w:val="00C52FCE"/>
    <w:rsid w:val="00CC7E5E"/>
    <w:rsid w:val="00CD5100"/>
    <w:rsid w:val="00CE50C2"/>
    <w:rsid w:val="00D115B8"/>
    <w:rsid w:val="00D45040"/>
    <w:rsid w:val="00D563C4"/>
    <w:rsid w:val="00D97203"/>
    <w:rsid w:val="00E93445"/>
    <w:rsid w:val="00F710F7"/>
    <w:rsid w:val="00FB4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C627"/>
  <w15:chartTrackingRefBased/>
  <w15:docId w15:val="{E4689BC9-539F-426C-985D-077CBC11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8D"/>
    <w:pPr>
      <w:spacing w:line="259" w:lineRule="auto"/>
    </w:pPr>
    <w:rPr>
      <w:rFonts w:ascii="Calibri" w:eastAsia="Calibri" w:hAnsi="Calibri" w:cs="Times New Roman"/>
      <w:sz w:val="22"/>
      <w:szCs w:val="22"/>
      <w14:ligatures w14:val="none"/>
    </w:rPr>
  </w:style>
  <w:style w:type="paragraph" w:styleId="Titre1">
    <w:name w:val="heading 1"/>
    <w:basedOn w:val="Normal"/>
    <w:next w:val="Normal"/>
    <w:link w:val="Titre1Car"/>
    <w:uiPriority w:val="9"/>
    <w:qFormat/>
    <w:rsid w:val="001A7B8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Titre2">
    <w:name w:val="heading 2"/>
    <w:basedOn w:val="Normal"/>
    <w:next w:val="Normal"/>
    <w:link w:val="Titre2Car"/>
    <w:uiPriority w:val="9"/>
    <w:semiHidden/>
    <w:unhideWhenUsed/>
    <w:qFormat/>
    <w:rsid w:val="001A7B8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Titre3">
    <w:name w:val="heading 3"/>
    <w:basedOn w:val="Normal"/>
    <w:next w:val="Normal"/>
    <w:link w:val="Titre3Car"/>
    <w:uiPriority w:val="9"/>
    <w:semiHidden/>
    <w:unhideWhenUsed/>
    <w:qFormat/>
    <w:rsid w:val="001A7B8D"/>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Titre4">
    <w:name w:val="heading 4"/>
    <w:basedOn w:val="Normal"/>
    <w:next w:val="Normal"/>
    <w:link w:val="Titre4Car"/>
    <w:uiPriority w:val="9"/>
    <w:semiHidden/>
    <w:unhideWhenUsed/>
    <w:qFormat/>
    <w:rsid w:val="001A7B8D"/>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Titre5">
    <w:name w:val="heading 5"/>
    <w:basedOn w:val="Normal"/>
    <w:next w:val="Normal"/>
    <w:link w:val="Titre5Car"/>
    <w:uiPriority w:val="9"/>
    <w:semiHidden/>
    <w:unhideWhenUsed/>
    <w:qFormat/>
    <w:rsid w:val="001A7B8D"/>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Titre6">
    <w:name w:val="heading 6"/>
    <w:basedOn w:val="Normal"/>
    <w:next w:val="Normal"/>
    <w:link w:val="Titre6Car"/>
    <w:uiPriority w:val="9"/>
    <w:semiHidden/>
    <w:unhideWhenUsed/>
    <w:qFormat/>
    <w:rsid w:val="001A7B8D"/>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Titre7">
    <w:name w:val="heading 7"/>
    <w:basedOn w:val="Normal"/>
    <w:next w:val="Normal"/>
    <w:link w:val="Titre7Car"/>
    <w:uiPriority w:val="9"/>
    <w:semiHidden/>
    <w:unhideWhenUsed/>
    <w:qFormat/>
    <w:rsid w:val="001A7B8D"/>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Titre8">
    <w:name w:val="heading 8"/>
    <w:basedOn w:val="Normal"/>
    <w:next w:val="Normal"/>
    <w:link w:val="Titre8Car"/>
    <w:uiPriority w:val="9"/>
    <w:semiHidden/>
    <w:unhideWhenUsed/>
    <w:qFormat/>
    <w:rsid w:val="001A7B8D"/>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Titre9">
    <w:name w:val="heading 9"/>
    <w:basedOn w:val="Normal"/>
    <w:next w:val="Normal"/>
    <w:link w:val="Titre9Car"/>
    <w:uiPriority w:val="9"/>
    <w:semiHidden/>
    <w:unhideWhenUsed/>
    <w:qFormat/>
    <w:rsid w:val="001A7B8D"/>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7B8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7B8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7B8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7B8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7B8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7B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7B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7B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7B8D"/>
    <w:rPr>
      <w:rFonts w:eastAsiaTheme="majorEastAsia" w:cstheme="majorBidi"/>
      <w:color w:val="272727" w:themeColor="text1" w:themeTint="D8"/>
    </w:rPr>
  </w:style>
  <w:style w:type="paragraph" w:styleId="Titre">
    <w:name w:val="Title"/>
    <w:basedOn w:val="Normal"/>
    <w:next w:val="Normal"/>
    <w:link w:val="TitreCar"/>
    <w:uiPriority w:val="10"/>
    <w:qFormat/>
    <w:rsid w:val="001A7B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1A7B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7B8D"/>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ous-titreCar">
    <w:name w:val="Sous-titre Car"/>
    <w:basedOn w:val="Policepardfaut"/>
    <w:link w:val="Sous-titre"/>
    <w:uiPriority w:val="11"/>
    <w:rsid w:val="001A7B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7B8D"/>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CitationCar">
    <w:name w:val="Citation Car"/>
    <w:basedOn w:val="Policepardfaut"/>
    <w:link w:val="Citation"/>
    <w:uiPriority w:val="29"/>
    <w:rsid w:val="001A7B8D"/>
    <w:rPr>
      <w:i/>
      <w:iCs/>
      <w:color w:val="404040" w:themeColor="text1" w:themeTint="BF"/>
    </w:rPr>
  </w:style>
  <w:style w:type="paragraph" w:styleId="Paragraphedeliste">
    <w:name w:val="List Paragraph"/>
    <w:basedOn w:val="Normal"/>
    <w:uiPriority w:val="34"/>
    <w:qFormat/>
    <w:rsid w:val="001A7B8D"/>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Accentuationintense">
    <w:name w:val="Intense Emphasis"/>
    <w:basedOn w:val="Policepardfaut"/>
    <w:uiPriority w:val="21"/>
    <w:qFormat/>
    <w:rsid w:val="001A7B8D"/>
    <w:rPr>
      <w:i/>
      <w:iCs/>
      <w:color w:val="2F5496" w:themeColor="accent1" w:themeShade="BF"/>
    </w:rPr>
  </w:style>
  <w:style w:type="paragraph" w:styleId="Citationintense">
    <w:name w:val="Intense Quote"/>
    <w:basedOn w:val="Normal"/>
    <w:next w:val="Normal"/>
    <w:link w:val="CitationintenseCar"/>
    <w:uiPriority w:val="30"/>
    <w:qFormat/>
    <w:rsid w:val="001A7B8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CitationintenseCar">
    <w:name w:val="Citation intense Car"/>
    <w:basedOn w:val="Policepardfaut"/>
    <w:link w:val="Citationintense"/>
    <w:uiPriority w:val="30"/>
    <w:rsid w:val="001A7B8D"/>
    <w:rPr>
      <w:i/>
      <w:iCs/>
      <w:color w:val="2F5496" w:themeColor="accent1" w:themeShade="BF"/>
    </w:rPr>
  </w:style>
  <w:style w:type="character" w:styleId="Rfrenceintense">
    <w:name w:val="Intense Reference"/>
    <w:basedOn w:val="Policepardfaut"/>
    <w:uiPriority w:val="32"/>
    <w:qFormat/>
    <w:rsid w:val="001A7B8D"/>
    <w:rPr>
      <w:b/>
      <w:bCs/>
      <w:smallCaps/>
      <w:color w:val="2F5496" w:themeColor="accent1" w:themeShade="BF"/>
      <w:spacing w:val="5"/>
    </w:rPr>
  </w:style>
  <w:style w:type="table" w:styleId="Grilledutableau">
    <w:name w:val="Table Grid"/>
    <w:basedOn w:val="TableauNormal"/>
    <w:uiPriority w:val="39"/>
    <w:rsid w:val="00942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4</Pages>
  <Words>1460</Words>
  <Characters>8035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Ramet</dc:creator>
  <cp:keywords/>
  <dc:description/>
  <cp:lastModifiedBy>Utilisateur Windows</cp:lastModifiedBy>
  <cp:revision>14</cp:revision>
  <cp:lastPrinted>2025-10-15T16:48:00Z</cp:lastPrinted>
  <dcterms:created xsi:type="dcterms:W3CDTF">2025-08-29T16:09:00Z</dcterms:created>
  <dcterms:modified xsi:type="dcterms:W3CDTF">2025-10-15T16:49:00Z</dcterms:modified>
</cp:coreProperties>
</file>